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26248" w14:textId="3BE17325" w:rsidR="00BC10D5" w:rsidRPr="00BC10D5" w:rsidRDefault="00BC10D5" w:rsidP="00BC10D5">
      <w:pPr>
        <w:tabs>
          <w:tab w:val="right" w:pos="9072"/>
        </w:tabs>
        <w:rPr>
          <w:rFonts w:ascii="Arial" w:hAnsi="Arial" w:cs="Arial"/>
          <w:b/>
          <w:sz w:val="24"/>
        </w:rPr>
      </w:pPr>
      <w:r w:rsidRPr="00BC10D5">
        <w:rPr>
          <w:rFonts w:ascii="Arial" w:hAnsi="Arial" w:cs="Arial"/>
          <w:b/>
          <w:sz w:val="24"/>
        </w:rPr>
        <w:t>3GPP TSG-RAN4 Meeting #109</w:t>
      </w:r>
      <w:r w:rsidRPr="00BC10D5">
        <w:rPr>
          <w:rFonts w:ascii="Arial" w:hAnsi="Arial" w:cs="Arial"/>
          <w:b/>
          <w:sz w:val="24"/>
        </w:rPr>
        <w:tab/>
      </w:r>
      <w:r w:rsidR="000F126B" w:rsidRPr="000F126B">
        <w:rPr>
          <w:rFonts w:ascii="Arial" w:hAnsi="Arial" w:cs="Arial"/>
          <w:b/>
          <w:sz w:val="24"/>
        </w:rPr>
        <w:t>R4-2319391</w:t>
      </w:r>
      <w:bookmarkStart w:id="0" w:name="_GoBack"/>
      <w:bookmarkEnd w:id="0"/>
    </w:p>
    <w:p w14:paraId="16E7D442" w14:textId="24F12BA4" w:rsidR="0074196C" w:rsidRPr="00A159F9" w:rsidRDefault="00BC10D5" w:rsidP="00BC10D5">
      <w:pPr>
        <w:tabs>
          <w:tab w:val="right" w:pos="9072"/>
        </w:tabs>
        <w:rPr>
          <w:rFonts w:ascii="Arial" w:hAnsi="Arial" w:cs="Arial"/>
          <w:b/>
          <w:sz w:val="24"/>
        </w:rPr>
      </w:pPr>
      <w:r w:rsidRPr="00BC10D5">
        <w:rPr>
          <w:rFonts w:ascii="Arial" w:hAnsi="Arial" w:cs="Arial"/>
          <w:b/>
          <w:sz w:val="24"/>
        </w:rPr>
        <w:t>Chicago, US, November 13 – 17,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0E83C271"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372065" w:rsidRPr="00372065">
        <w:rPr>
          <w:sz w:val="24"/>
        </w:rPr>
        <w:t>Discussion on the</w:t>
      </w:r>
      <w:r w:rsidR="006735EC">
        <w:rPr>
          <w:sz w:val="24"/>
        </w:rPr>
        <w:t xml:space="preserve"> BS performance part for Rel-18 coverage enhancement WI</w:t>
      </w:r>
    </w:p>
    <w:p w14:paraId="7F2A3B24" w14:textId="344D9773"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BC10D5">
        <w:rPr>
          <w:rFonts w:eastAsia="宋体"/>
          <w:sz w:val="24"/>
          <w:lang w:eastAsia="zh-CN"/>
        </w:rPr>
        <w:t>8</w:t>
      </w:r>
      <w:r w:rsidR="00F82B50">
        <w:rPr>
          <w:rFonts w:eastAsia="宋体"/>
          <w:sz w:val="24"/>
          <w:lang w:eastAsia="zh-CN"/>
        </w:rPr>
        <w:t>.</w:t>
      </w:r>
      <w:r w:rsidR="001927AC">
        <w:rPr>
          <w:rFonts w:eastAsia="宋体"/>
          <w:sz w:val="24"/>
          <w:lang w:eastAsia="zh-CN"/>
        </w:rPr>
        <w:t>27</w:t>
      </w:r>
      <w:r w:rsidR="00F82B50">
        <w:rPr>
          <w:rFonts w:eastAsia="宋体"/>
          <w:sz w:val="24"/>
          <w:lang w:eastAsia="zh-CN"/>
        </w:rPr>
        <w:t>.</w:t>
      </w:r>
      <w:r w:rsidR="00120394">
        <w:rPr>
          <w:rFonts w:eastAsia="宋体"/>
          <w:sz w:val="24"/>
          <w:lang w:eastAsia="zh-CN"/>
        </w:rPr>
        <w:t>2</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200C5F1" w14:textId="2AFBA87D" w:rsidR="0043121E" w:rsidRPr="00392448" w:rsidRDefault="00FD3C3A" w:rsidP="0043121E">
      <w:pPr>
        <w:pStyle w:val="a0"/>
        <w:tabs>
          <w:tab w:val="num" w:pos="226"/>
          <w:tab w:val="num" w:pos="284"/>
          <w:tab w:val="left" w:pos="5103"/>
        </w:tabs>
        <w:snapToGrid w:val="0"/>
        <w:jc w:val="left"/>
        <w:rPr>
          <w:rFonts w:eastAsia="宋体"/>
          <w:szCs w:val="20"/>
          <w:lang w:val="en-US" w:eastAsia="zh-CN"/>
        </w:rPr>
      </w:pPr>
      <w:r>
        <w:rPr>
          <w:rFonts w:eastAsia="宋体" w:hint="eastAsia"/>
          <w:szCs w:val="20"/>
          <w:lang w:eastAsia="zh-CN"/>
        </w:rPr>
        <w:t>I</w:t>
      </w:r>
      <w:r>
        <w:rPr>
          <w:rFonts w:eastAsia="宋体"/>
          <w:szCs w:val="20"/>
          <w:lang w:eastAsia="zh-CN"/>
        </w:rPr>
        <w:t>n RAN4 #108bis meeting</w:t>
      </w:r>
      <w:r>
        <w:rPr>
          <w:rFonts w:eastAsia="宋体" w:hint="eastAsia"/>
          <w:szCs w:val="20"/>
          <w:lang w:eastAsia="zh-CN"/>
        </w:rPr>
        <w:t>,</w:t>
      </w:r>
      <w:r>
        <w:rPr>
          <w:rFonts w:eastAsia="宋体"/>
          <w:szCs w:val="20"/>
          <w:lang w:eastAsia="zh-CN"/>
        </w:rPr>
        <w:t xml:space="preserve"> the </w:t>
      </w:r>
      <w:r w:rsidR="00E04202" w:rsidRPr="00E04202">
        <w:rPr>
          <w:rFonts w:eastAsia="宋体"/>
          <w:szCs w:val="20"/>
          <w:lang w:eastAsia="zh-CN"/>
        </w:rPr>
        <w:t>BS performance part for Rel-18 coverage enhancement WI</w:t>
      </w:r>
      <w:r>
        <w:rPr>
          <w:rFonts w:eastAsia="宋体"/>
          <w:szCs w:val="20"/>
          <w:lang w:eastAsia="zh-CN"/>
        </w:rPr>
        <w:t xml:space="preserve"> are</w:t>
      </w:r>
      <w:r w:rsidR="00E04202">
        <w:rPr>
          <w:rFonts w:eastAsia="宋体"/>
          <w:szCs w:val="20"/>
          <w:lang w:eastAsia="zh-CN"/>
        </w:rPr>
        <w:t xml:space="preserve"> </w:t>
      </w:r>
      <w:r w:rsidR="00E04202">
        <w:rPr>
          <w:rFonts w:eastAsia="宋体" w:hint="eastAsia"/>
          <w:szCs w:val="20"/>
          <w:lang w:eastAsia="zh-CN"/>
        </w:rPr>
        <w:t>fir</w:t>
      </w:r>
      <w:r w:rsidR="00E04202">
        <w:rPr>
          <w:rFonts w:eastAsia="宋体"/>
          <w:szCs w:val="20"/>
          <w:lang w:eastAsia="zh-CN"/>
        </w:rPr>
        <w:t>stly</w:t>
      </w:r>
      <w:r>
        <w:rPr>
          <w:rFonts w:eastAsia="宋体"/>
          <w:szCs w:val="20"/>
          <w:lang w:eastAsia="zh-CN"/>
        </w:rPr>
        <w:t xml:space="preserve"> discussed and the WF is approved in [1]. In this paper, we give our views on the remaining open issues.</w:t>
      </w:r>
    </w:p>
    <w:p w14:paraId="7496F2C0" w14:textId="52A6103B" w:rsidR="001D1B61"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5D0A0088" w14:textId="60C6802A" w:rsidR="00FE7C56" w:rsidRDefault="00E04202" w:rsidP="002431C4">
      <w:pPr>
        <w:pStyle w:val="a0"/>
        <w:snapToGrid w:val="0"/>
        <w:rPr>
          <w:rFonts w:eastAsiaTheme="minorEastAsia"/>
          <w:b/>
          <w:szCs w:val="20"/>
          <w:u w:val="single"/>
          <w:lang w:val="en-GB" w:eastAsia="zh-CN"/>
        </w:rPr>
      </w:pPr>
      <w:r w:rsidRPr="00E04202">
        <w:rPr>
          <w:rFonts w:eastAsiaTheme="minorEastAsia"/>
          <w:b/>
          <w:szCs w:val="20"/>
          <w:u w:val="single"/>
          <w:lang w:val="en-GB" w:eastAsia="zh-CN"/>
        </w:rPr>
        <w:t>Coverage of frequency range (FR) for Multiple PRACH transmission</w:t>
      </w:r>
    </w:p>
    <w:p w14:paraId="3A2FC731" w14:textId="5D9C531A" w:rsidR="00E04202" w:rsidRPr="00E04202" w:rsidRDefault="00E04202" w:rsidP="002431C4">
      <w:pPr>
        <w:pStyle w:val="a0"/>
        <w:snapToGrid w:val="0"/>
        <w:rPr>
          <w:rFonts w:eastAsiaTheme="minorEastAsia"/>
          <w:i/>
          <w:szCs w:val="20"/>
          <w:lang w:val="en-GB" w:eastAsia="zh-CN"/>
        </w:rPr>
      </w:pPr>
      <w:r w:rsidRPr="00E04202">
        <w:rPr>
          <w:rFonts w:eastAsiaTheme="minorEastAsia" w:hint="eastAsia"/>
          <w:i/>
          <w:szCs w:val="20"/>
          <w:lang w:val="en-GB" w:eastAsia="zh-CN"/>
        </w:rPr>
        <w:t>S</w:t>
      </w:r>
      <w:r w:rsidRPr="00E04202">
        <w:rPr>
          <w:rFonts w:eastAsiaTheme="minorEastAsia"/>
          <w:i/>
          <w:szCs w:val="20"/>
          <w:lang w:val="en-GB" w:eastAsia="zh-CN"/>
        </w:rPr>
        <w:t>tatus in the WF in [1]:</w:t>
      </w:r>
    </w:p>
    <w:tbl>
      <w:tblPr>
        <w:tblStyle w:val="af4"/>
        <w:tblW w:w="0" w:type="auto"/>
        <w:tblLook w:val="04A0" w:firstRow="1" w:lastRow="0" w:firstColumn="1" w:lastColumn="0" w:noHBand="0" w:noVBand="1"/>
      </w:tblPr>
      <w:tblGrid>
        <w:gridCol w:w="9288"/>
      </w:tblGrid>
      <w:tr w:rsidR="00E04202" w14:paraId="12B270AC" w14:textId="77777777" w:rsidTr="00E04202">
        <w:tc>
          <w:tcPr>
            <w:tcW w:w="9288" w:type="dxa"/>
          </w:tcPr>
          <w:p w14:paraId="7C0B207D" w14:textId="77777777" w:rsidR="00E04202" w:rsidRPr="00E04202" w:rsidRDefault="00E04202" w:rsidP="00E04202">
            <w:pPr>
              <w:pStyle w:val="a0"/>
              <w:snapToGrid w:val="0"/>
              <w:rPr>
                <w:rFonts w:eastAsiaTheme="minorEastAsia"/>
                <w:i/>
                <w:szCs w:val="20"/>
                <w:lang w:val="en-GB" w:eastAsia="zh-CN"/>
              </w:rPr>
            </w:pPr>
            <w:r w:rsidRPr="00E04202">
              <w:rPr>
                <w:rFonts w:eastAsiaTheme="minorEastAsia" w:hint="eastAsia"/>
                <w:i/>
                <w:szCs w:val="20"/>
                <w:lang w:val="en-GB" w:eastAsia="zh-CN"/>
              </w:rPr>
              <w:t>–</w:t>
            </w:r>
            <w:r w:rsidRPr="00E04202">
              <w:rPr>
                <w:rFonts w:eastAsiaTheme="minorEastAsia"/>
                <w:i/>
                <w:szCs w:val="20"/>
                <w:lang w:val="en-GB" w:eastAsia="zh-CN"/>
              </w:rPr>
              <w:tab/>
              <w:t>Prioritize FR2-1.</w:t>
            </w:r>
          </w:p>
          <w:p w14:paraId="356F879D" w14:textId="51EA5013" w:rsidR="00E04202" w:rsidRDefault="00E04202" w:rsidP="00E04202">
            <w:pPr>
              <w:pStyle w:val="a0"/>
              <w:snapToGrid w:val="0"/>
              <w:rPr>
                <w:rFonts w:eastAsiaTheme="minorEastAsia"/>
                <w:b/>
                <w:szCs w:val="20"/>
                <w:u w:val="single"/>
                <w:lang w:val="en-GB" w:eastAsia="zh-CN"/>
              </w:rPr>
            </w:pPr>
            <w:r w:rsidRPr="00E04202">
              <w:rPr>
                <w:rFonts w:eastAsiaTheme="minorEastAsia" w:hint="eastAsia"/>
                <w:i/>
                <w:szCs w:val="20"/>
                <w:lang w:val="en-GB" w:eastAsia="zh-CN"/>
              </w:rPr>
              <w:t>–</w:t>
            </w:r>
            <w:r w:rsidRPr="00E04202">
              <w:rPr>
                <w:rFonts w:eastAsiaTheme="minorEastAsia"/>
                <w:i/>
                <w:szCs w:val="20"/>
                <w:lang w:val="en-GB" w:eastAsia="zh-CN"/>
              </w:rPr>
              <w:tab/>
              <w:t>Further discuss whether to cover FR1</w:t>
            </w:r>
          </w:p>
        </w:tc>
      </w:tr>
    </w:tbl>
    <w:p w14:paraId="5BEDD6C1" w14:textId="77777777" w:rsidR="00E04202" w:rsidRDefault="00E04202" w:rsidP="002431C4">
      <w:pPr>
        <w:pStyle w:val="a0"/>
        <w:snapToGrid w:val="0"/>
        <w:rPr>
          <w:rFonts w:eastAsiaTheme="minorEastAsia"/>
          <w:b/>
          <w:szCs w:val="20"/>
          <w:u w:val="single"/>
          <w:lang w:val="en-GB" w:eastAsia="zh-CN"/>
        </w:rPr>
      </w:pPr>
    </w:p>
    <w:p w14:paraId="615368B9" w14:textId="33AECF16" w:rsidR="00DF18B6" w:rsidRDefault="00DF18B6" w:rsidP="00E04202">
      <w:pPr>
        <w:adjustRightInd w:val="0"/>
        <w:snapToGrid w:val="0"/>
        <w:spacing w:after="180"/>
        <w:rPr>
          <w:rFonts w:eastAsiaTheme="minorEastAsia"/>
          <w:szCs w:val="20"/>
          <w:lang w:val="x-none" w:eastAsia="zh-CN"/>
        </w:rPr>
      </w:pPr>
      <w:r>
        <w:rPr>
          <w:rFonts w:eastAsiaTheme="minorEastAsia" w:hint="eastAsia"/>
          <w:szCs w:val="20"/>
          <w:lang w:val="x-none" w:eastAsia="zh-CN"/>
        </w:rPr>
        <w:t>A</w:t>
      </w:r>
      <w:r>
        <w:rPr>
          <w:rFonts w:eastAsiaTheme="minorEastAsia"/>
          <w:szCs w:val="20"/>
          <w:lang w:val="x-none" w:eastAsia="zh-CN"/>
        </w:rPr>
        <w:t>ccording to the WID [2], the multiple PRACH transmission is applicable for both FR1 and FR2</w:t>
      </w:r>
      <w:r w:rsidR="003D4093">
        <w:rPr>
          <w:rFonts w:eastAsiaTheme="minorEastAsia"/>
          <w:szCs w:val="20"/>
          <w:lang w:val="x-none" w:eastAsia="zh-CN"/>
        </w:rPr>
        <w:t>.</w:t>
      </w:r>
    </w:p>
    <w:p w14:paraId="4D1DBE62" w14:textId="2FCF64A3" w:rsidR="00F7117A" w:rsidRPr="00E04202" w:rsidRDefault="00DF18B6" w:rsidP="00E04202">
      <w:pPr>
        <w:adjustRightInd w:val="0"/>
        <w:snapToGrid w:val="0"/>
        <w:spacing w:after="180"/>
        <w:rPr>
          <w:rFonts w:eastAsiaTheme="minorEastAsia"/>
          <w:szCs w:val="20"/>
          <w:lang w:val="x-none"/>
        </w:rPr>
      </w:pPr>
      <w:r>
        <w:rPr>
          <w:rFonts w:eastAsiaTheme="minorEastAsia"/>
          <w:szCs w:val="20"/>
          <w:lang w:val="x-none" w:eastAsia="zh-CN"/>
        </w:rPr>
        <w:t>Furthermore, a</w:t>
      </w:r>
      <w:r w:rsidR="00E04202">
        <w:rPr>
          <w:rFonts w:eastAsiaTheme="minorEastAsia" w:hint="eastAsia"/>
          <w:szCs w:val="20"/>
          <w:lang w:val="x-none" w:eastAsia="zh-CN"/>
        </w:rPr>
        <w:t>ccording</w:t>
      </w:r>
      <w:r w:rsidR="00E04202">
        <w:rPr>
          <w:rFonts w:eastAsiaTheme="minorEastAsia"/>
          <w:szCs w:val="20"/>
          <w:lang w:val="x-none"/>
        </w:rPr>
        <w:t xml:space="preserve"> to the SI study outcome captured in TR 38.830, </w:t>
      </w:r>
      <w:r>
        <w:rPr>
          <w:rFonts w:eastAsiaTheme="minorEastAsia"/>
          <w:szCs w:val="20"/>
          <w:lang w:val="x-none"/>
        </w:rPr>
        <w:t>PRACH is</w:t>
      </w:r>
      <w:r w:rsidR="00E04202">
        <w:rPr>
          <w:rFonts w:eastAsiaTheme="minorEastAsia"/>
          <w:szCs w:val="20"/>
          <w:lang w:val="x-none"/>
        </w:rPr>
        <w:t xml:space="preserve"> identified as bottleneck </w:t>
      </w:r>
      <w:r>
        <w:rPr>
          <w:rFonts w:eastAsiaTheme="minorEastAsia"/>
          <w:szCs w:val="20"/>
          <w:lang w:val="x-none"/>
        </w:rPr>
        <w:t>for coverage enhancements under both FR1 and FR2.</w:t>
      </w:r>
    </w:p>
    <w:tbl>
      <w:tblPr>
        <w:tblStyle w:val="af4"/>
        <w:tblW w:w="0" w:type="auto"/>
        <w:tblLook w:val="04A0" w:firstRow="1" w:lastRow="0" w:firstColumn="1" w:lastColumn="0" w:noHBand="0" w:noVBand="1"/>
      </w:tblPr>
      <w:tblGrid>
        <w:gridCol w:w="9288"/>
      </w:tblGrid>
      <w:tr w:rsidR="00DF18B6" w14:paraId="0D2E6BA3" w14:textId="77777777" w:rsidTr="004955F7">
        <w:tc>
          <w:tcPr>
            <w:tcW w:w="9288" w:type="dxa"/>
          </w:tcPr>
          <w:p w14:paraId="60FEE825" w14:textId="77777777" w:rsidR="00DF18B6" w:rsidRPr="00DF18B6" w:rsidRDefault="00DF18B6" w:rsidP="00DF18B6">
            <w:pPr>
              <w:rPr>
                <w:i/>
              </w:rPr>
            </w:pPr>
            <w:r w:rsidRPr="00DF18B6">
              <w:rPr>
                <w:i/>
              </w:rPr>
              <w:t>The following channels are identified as the potential bottleneck channels</w:t>
            </w:r>
            <w:r w:rsidRPr="00DF18B6">
              <w:rPr>
                <w:b/>
                <w:i/>
              </w:rPr>
              <w:t xml:space="preserve"> for FR1</w:t>
            </w:r>
            <w:r w:rsidRPr="00DF18B6">
              <w:rPr>
                <w:i/>
              </w:rPr>
              <w:t>:</w:t>
            </w:r>
          </w:p>
          <w:p w14:paraId="2E1CC0D7" w14:textId="77777777" w:rsidR="00DF18B6" w:rsidRPr="00DF18B6" w:rsidRDefault="00DF18B6" w:rsidP="00DF18B6">
            <w:pPr>
              <w:pStyle w:val="B1"/>
              <w:rPr>
                <w:i/>
              </w:rPr>
            </w:pPr>
            <w:r w:rsidRPr="00DF18B6">
              <w:rPr>
                <w:i/>
              </w:rPr>
              <w:t>-</w:t>
            </w:r>
            <w:r w:rsidRPr="00DF18B6">
              <w:rPr>
                <w:i/>
              </w:rPr>
              <w:tab/>
              <w:t>1st priority</w:t>
            </w:r>
          </w:p>
          <w:p w14:paraId="201EB314" w14:textId="774F2551" w:rsidR="00DF18B6" w:rsidRPr="00DF18B6" w:rsidRDefault="00DF18B6" w:rsidP="00DF18B6">
            <w:pPr>
              <w:pStyle w:val="B2"/>
              <w:rPr>
                <w:i/>
              </w:rPr>
            </w:pPr>
            <w:r w:rsidRPr="00DF18B6">
              <w:rPr>
                <w:i/>
              </w:rPr>
              <w:t>-</w:t>
            </w:r>
            <w:r w:rsidRPr="00DF18B6">
              <w:rPr>
                <w:i/>
              </w:rPr>
              <w:tab/>
            </w:r>
            <w:r>
              <w:rPr>
                <w:i/>
              </w:rPr>
              <w:t>…</w:t>
            </w:r>
          </w:p>
          <w:p w14:paraId="3342A2EE" w14:textId="77777777" w:rsidR="00DF18B6" w:rsidRPr="00DF18B6" w:rsidRDefault="00DF18B6" w:rsidP="00DF18B6">
            <w:pPr>
              <w:pStyle w:val="B1"/>
              <w:rPr>
                <w:i/>
              </w:rPr>
            </w:pPr>
            <w:r w:rsidRPr="00DF18B6">
              <w:rPr>
                <w:i/>
              </w:rPr>
              <w:t>-</w:t>
            </w:r>
            <w:r w:rsidRPr="00DF18B6">
              <w:rPr>
                <w:i/>
              </w:rPr>
              <w:tab/>
              <w:t>2nd priority</w:t>
            </w:r>
          </w:p>
          <w:p w14:paraId="1E7151CA" w14:textId="77777777" w:rsidR="00DF18B6" w:rsidRPr="00DF18B6" w:rsidRDefault="00DF18B6" w:rsidP="00DF18B6">
            <w:pPr>
              <w:pStyle w:val="B2"/>
              <w:rPr>
                <w:b/>
                <w:i/>
              </w:rPr>
            </w:pPr>
            <w:r w:rsidRPr="00DF18B6">
              <w:rPr>
                <w:i/>
              </w:rPr>
              <w:t>-</w:t>
            </w:r>
            <w:r w:rsidRPr="00DF18B6">
              <w:rPr>
                <w:i/>
              </w:rPr>
              <w:tab/>
            </w:r>
            <w:r w:rsidRPr="00DF18B6">
              <w:rPr>
                <w:b/>
                <w:i/>
              </w:rPr>
              <w:t>PRACH format B4</w:t>
            </w:r>
          </w:p>
          <w:p w14:paraId="7BC751F7" w14:textId="0F1F1720" w:rsidR="00DF18B6" w:rsidRPr="00DF18B6" w:rsidRDefault="00DF18B6" w:rsidP="00DF18B6">
            <w:pPr>
              <w:rPr>
                <w:i/>
              </w:rPr>
            </w:pPr>
            <w:r w:rsidRPr="00DF18B6">
              <w:rPr>
                <w:i/>
              </w:rPr>
              <w:t>The following channels are identified as the potential bottleneck channels</w:t>
            </w:r>
            <w:r w:rsidRPr="00DF18B6">
              <w:rPr>
                <w:b/>
                <w:i/>
              </w:rPr>
              <w:t xml:space="preserve"> for Urban 28 GHz scenario</w:t>
            </w:r>
            <w:r w:rsidRPr="00DF18B6">
              <w:rPr>
                <w:i/>
              </w:rPr>
              <w:t>:</w:t>
            </w:r>
          </w:p>
          <w:p w14:paraId="28A06A91" w14:textId="5206DC7C" w:rsidR="00DF18B6" w:rsidRPr="00DF18B6" w:rsidRDefault="00DF18B6" w:rsidP="00DF18B6">
            <w:pPr>
              <w:pStyle w:val="B1"/>
              <w:rPr>
                <w:i/>
              </w:rPr>
            </w:pPr>
            <w:r w:rsidRPr="00DF18B6">
              <w:rPr>
                <w:i/>
              </w:rPr>
              <w:t>-</w:t>
            </w:r>
            <w:r w:rsidRPr="00DF18B6">
              <w:rPr>
                <w:i/>
              </w:rPr>
              <w:tab/>
            </w:r>
            <w:r>
              <w:rPr>
                <w:i/>
              </w:rPr>
              <w:t>…</w:t>
            </w:r>
          </w:p>
          <w:p w14:paraId="00A320D0" w14:textId="2951C8F0" w:rsidR="00DF18B6" w:rsidRPr="00DF18B6" w:rsidRDefault="00DF18B6" w:rsidP="00DF18B6">
            <w:pPr>
              <w:pStyle w:val="B1"/>
            </w:pPr>
            <w:r w:rsidRPr="00DF18B6">
              <w:rPr>
                <w:i/>
              </w:rPr>
              <w:t>-</w:t>
            </w:r>
            <w:r w:rsidRPr="00DF18B6">
              <w:rPr>
                <w:i/>
              </w:rPr>
              <w:tab/>
            </w:r>
            <w:r w:rsidRPr="00DF18B6">
              <w:rPr>
                <w:b/>
                <w:i/>
              </w:rPr>
              <w:t>PRACH B4</w:t>
            </w:r>
          </w:p>
        </w:tc>
      </w:tr>
    </w:tbl>
    <w:p w14:paraId="67D15895" w14:textId="3CD490A8" w:rsidR="00F7117A" w:rsidRDefault="00F7117A" w:rsidP="00F7117A">
      <w:pPr>
        <w:adjustRightInd w:val="0"/>
        <w:snapToGrid w:val="0"/>
        <w:spacing w:after="180"/>
        <w:rPr>
          <w:rFonts w:eastAsiaTheme="minorEastAsia"/>
          <w:szCs w:val="20"/>
          <w:lang w:val="en-GB"/>
        </w:rPr>
      </w:pPr>
    </w:p>
    <w:p w14:paraId="41BE3ED2" w14:textId="60C7A8BB" w:rsidR="00DF18B6" w:rsidRPr="00DF18B6" w:rsidRDefault="00DF18B6" w:rsidP="00F7117A">
      <w:pPr>
        <w:adjustRightInd w:val="0"/>
        <w:snapToGrid w:val="0"/>
        <w:spacing w:after="180"/>
        <w:rPr>
          <w:rFonts w:eastAsiaTheme="minorEastAsia"/>
          <w:szCs w:val="20"/>
          <w:lang w:val="en-GB" w:eastAsia="zh-CN"/>
        </w:rPr>
      </w:pPr>
      <w:r>
        <w:rPr>
          <w:rFonts w:eastAsiaTheme="minorEastAsia" w:hint="eastAsia"/>
          <w:szCs w:val="20"/>
          <w:lang w:val="en-GB" w:eastAsia="zh-CN"/>
        </w:rPr>
        <w:t>T</w:t>
      </w:r>
      <w:r>
        <w:rPr>
          <w:rFonts w:eastAsiaTheme="minorEastAsia"/>
          <w:szCs w:val="20"/>
          <w:lang w:val="en-GB" w:eastAsia="zh-CN"/>
        </w:rPr>
        <w:t>herefore, we see the possibility</w:t>
      </w:r>
      <w:r w:rsidR="003D4093">
        <w:rPr>
          <w:rFonts w:eastAsiaTheme="minorEastAsia"/>
          <w:szCs w:val="20"/>
          <w:lang w:val="en-GB" w:eastAsia="zh-CN"/>
        </w:rPr>
        <w:t xml:space="preserve"> for this PRACH repetition feature to be used in both FR1 and FR2 scenarios and we propose to cover both scenarios in the RAN4 performance test.</w:t>
      </w:r>
    </w:p>
    <w:p w14:paraId="3D324341" w14:textId="7CF5E4DF" w:rsidR="00F7117A" w:rsidRPr="003D4093" w:rsidRDefault="00F7117A" w:rsidP="003D4093">
      <w:pPr>
        <w:adjustRightInd w:val="0"/>
        <w:snapToGrid w:val="0"/>
        <w:spacing w:after="180"/>
        <w:rPr>
          <w:rFonts w:eastAsia="宋体"/>
          <w:i/>
          <w:szCs w:val="20"/>
          <w:lang w:eastAsia="zh-CN"/>
        </w:rPr>
      </w:pPr>
      <w:r w:rsidRPr="00C6236C">
        <w:rPr>
          <w:rFonts w:eastAsia="宋体"/>
          <w:b/>
          <w:i/>
          <w:szCs w:val="20"/>
          <w:lang w:eastAsia="zh-CN"/>
        </w:rPr>
        <w:t xml:space="preserve">Proposal 1: </w:t>
      </w:r>
      <w:r w:rsidR="003D4093">
        <w:rPr>
          <w:rFonts w:eastAsia="宋体"/>
          <w:i/>
          <w:szCs w:val="20"/>
          <w:lang w:eastAsia="zh-CN"/>
        </w:rPr>
        <w:t>Cover both FR1 and FR2 for PRACH repetition test.</w:t>
      </w:r>
    </w:p>
    <w:p w14:paraId="0172E29B" w14:textId="50FD4B89" w:rsidR="00F7117A" w:rsidRDefault="00F7117A" w:rsidP="00F7117A">
      <w:pPr>
        <w:adjustRightInd w:val="0"/>
        <w:snapToGrid w:val="0"/>
        <w:spacing w:after="180"/>
        <w:rPr>
          <w:rFonts w:eastAsiaTheme="minorEastAsia"/>
          <w:szCs w:val="20"/>
          <w:lang w:val="x-none"/>
        </w:rPr>
      </w:pPr>
    </w:p>
    <w:p w14:paraId="76E67278" w14:textId="5F2EDAA7" w:rsidR="003D4093" w:rsidRDefault="003D4093" w:rsidP="003D4093">
      <w:pPr>
        <w:rPr>
          <w:b/>
          <w:u w:val="single"/>
        </w:rPr>
      </w:pPr>
      <w:r>
        <w:rPr>
          <w:b/>
          <w:u w:val="single"/>
        </w:rPr>
        <w:lastRenderedPageBreak/>
        <w:t>S</w:t>
      </w:r>
      <w:r w:rsidRPr="007160B1">
        <w:rPr>
          <w:b/>
          <w:u w:val="single"/>
        </w:rPr>
        <w:t>equence length</w:t>
      </w:r>
      <w:r>
        <w:rPr>
          <w:b/>
          <w:u w:val="single"/>
        </w:rPr>
        <w:t xml:space="preserve"> for BS</w:t>
      </w:r>
      <w:r w:rsidRPr="00473FC9">
        <w:rPr>
          <w:b/>
          <w:u w:val="single"/>
        </w:rPr>
        <w:t xml:space="preserve"> performance requirements for </w:t>
      </w:r>
      <w:r w:rsidRPr="0050722C">
        <w:rPr>
          <w:b/>
          <w:u w:val="single"/>
        </w:rPr>
        <w:t>Multiple PRACH transmission</w:t>
      </w:r>
    </w:p>
    <w:tbl>
      <w:tblPr>
        <w:tblStyle w:val="af4"/>
        <w:tblW w:w="0" w:type="auto"/>
        <w:tblLook w:val="04A0" w:firstRow="1" w:lastRow="0" w:firstColumn="1" w:lastColumn="0" w:noHBand="0" w:noVBand="1"/>
      </w:tblPr>
      <w:tblGrid>
        <w:gridCol w:w="9288"/>
      </w:tblGrid>
      <w:tr w:rsidR="003D4093" w14:paraId="19739712" w14:textId="77777777" w:rsidTr="004955F7">
        <w:tc>
          <w:tcPr>
            <w:tcW w:w="9288" w:type="dxa"/>
          </w:tcPr>
          <w:p w14:paraId="6A83B06F" w14:textId="77777777" w:rsidR="003D4093" w:rsidRPr="003D4093" w:rsidRDefault="003D4093" w:rsidP="003D4093">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3D4093">
              <w:rPr>
                <w:i/>
                <w:lang w:eastAsia="zh-CN"/>
              </w:rPr>
              <w:t>Option 1: Only define PRACH requirements for normal mode and sequence length 139</w:t>
            </w:r>
          </w:p>
          <w:p w14:paraId="5C71EBE5" w14:textId="53C1031A" w:rsidR="003D4093" w:rsidRPr="003D4093" w:rsidRDefault="003D4093" w:rsidP="003D4093">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3D4093">
              <w:rPr>
                <w:rFonts w:eastAsiaTheme="minorEastAsia" w:hint="eastAsia"/>
                <w:i/>
                <w:lang w:eastAsia="zh-CN"/>
              </w:rPr>
              <w:t>O</w:t>
            </w:r>
            <w:r w:rsidRPr="003D4093">
              <w:rPr>
                <w:rFonts w:eastAsiaTheme="minorEastAsia"/>
                <w:i/>
                <w:lang w:eastAsia="zh-CN"/>
              </w:rPr>
              <w:t>ther options are not precluded</w:t>
            </w:r>
          </w:p>
        </w:tc>
      </w:tr>
    </w:tbl>
    <w:p w14:paraId="23872218" w14:textId="580B58F5" w:rsidR="003D4093" w:rsidRDefault="003D4093" w:rsidP="003D4093">
      <w:pPr>
        <w:rPr>
          <w:rFonts w:eastAsiaTheme="minorEastAsia"/>
          <w:b/>
          <w:u w:val="single"/>
          <w:lang w:val="en-GB" w:eastAsia="zh-CN"/>
        </w:rPr>
      </w:pPr>
    </w:p>
    <w:p w14:paraId="5AECF32B" w14:textId="35B013DD" w:rsidR="003D4093" w:rsidRPr="00EE6222" w:rsidRDefault="003D4093" w:rsidP="003D4093">
      <w:pPr>
        <w:rPr>
          <w:rFonts w:eastAsiaTheme="minorEastAsia"/>
          <w:szCs w:val="20"/>
          <w:lang w:val="x-none" w:eastAsia="zh-CN"/>
        </w:rPr>
      </w:pPr>
      <w:r>
        <w:rPr>
          <w:rFonts w:eastAsiaTheme="minorEastAsia" w:hint="eastAsia"/>
          <w:szCs w:val="20"/>
          <w:lang w:val="x-none" w:eastAsia="zh-CN"/>
        </w:rPr>
        <w:t>A</w:t>
      </w:r>
      <w:r>
        <w:rPr>
          <w:rFonts w:eastAsiaTheme="minorEastAsia"/>
          <w:szCs w:val="20"/>
          <w:lang w:val="x-none" w:eastAsia="zh-CN"/>
        </w:rPr>
        <w:t>ccording to the WID [2], there is no limitation that the multiple PRACH transmission feature is applicable for preamble length 139.</w:t>
      </w:r>
    </w:p>
    <w:p w14:paraId="187AB020" w14:textId="35C38B0D" w:rsidR="00EE6222" w:rsidRPr="00EE6222" w:rsidRDefault="003D4093" w:rsidP="00EE6222">
      <w:pPr>
        <w:rPr>
          <w:rFonts w:eastAsiaTheme="minorEastAsia"/>
          <w:b/>
          <w:u w:val="single"/>
          <w:lang w:eastAsia="zh-CN"/>
        </w:rPr>
      </w:pPr>
      <w:r w:rsidRPr="00EE6222">
        <w:rPr>
          <w:rFonts w:eastAsiaTheme="minorEastAsia"/>
          <w:szCs w:val="20"/>
          <w:lang w:val="x-none" w:eastAsia="zh-CN"/>
        </w:rPr>
        <w:t>However, considering that the legacy PRACH normal mode tests only cover short PRACH formats, we are fine to only define PRACH requirements for normal mode and short length</w:t>
      </w:r>
      <w:r w:rsidR="00EE6222">
        <w:rPr>
          <w:rFonts w:eastAsiaTheme="minorEastAsia"/>
          <w:szCs w:val="20"/>
          <w:lang w:val="x-none" w:eastAsia="zh-CN"/>
        </w:rPr>
        <w:t xml:space="preserve">. And we also propose to reuse the same test metric with the legacy PRACH normal mode tests, i.e., the </w:t>
      </w:r>
      <w:r w:rsidR="00EE6222" w:rsidRPr="00EE6222">
        <w:rPr>
          <w:rFonts w:eastAsiaTheme="minorEastAsia"/>
          <w:szCs w:val="20"/>
          <w:lang w:val="x-none" w:eastAsia="zh-CN"/>
        </w:rPr>
        <w:t xml:space="preserve">probability of detection shall be equal to or exceed 99% </w:t>
      </w:r>
      <w:r w:rsidR="00EE6222">
        <w:rPr>
          <w:rFonts w:eastAsiaTheme="minorEastAsia"/>
          <w:szCs w:val="20"/>
          <w:lang w:val="x-none" w:eastAsia="zh-CN"/>
        </w:rPr>
        <w:t>under the given SNR level.</w:t>
      </w:r>
    </w:p>
    <w:p w14:paraId="7C8CAD0D" w14:textId="03A1D9A4" w:rsidR="00F7117A" w:rsidRDefault="00F7117A" w:rsidP="00F7117A">
      <w:pPr>
        <w:adjustRightInd w:val="0"/>
        <w:snapToGrid w:val="0"/>
        <w:spacing w:after="180"/>
        <w:rPr>
          <w:rFonts w:eastAsia="宋体"/>
          <w:i/>
          <w:szCs w:val="20"/>
          <w:lang w:eastAsia="zh-CN"/>
        </w:rPr>
      </w:pPr>
      <w:r w:rsidRPr="00C6236C">
        <w:rPr>
          <w:rFonts w:eastAsia="宋体"/>
          <w:b/>
          <w:i/>
          <w:szCs w:val="20"/>
          <w:lang w:eastAsia="zh-CN"/>
        </w:rPr>
        <w:t xml:space="preserve">Proposal </w:t>
      </w:r>
      <w:r>
        <w:rPr>
          <w:rFonts w:eastAsia="宋体"/>
          <w:b/>
          <w:i/>
          <w:szCs w:val="20"/>
          <w:lang w:eastAsia="zh-CN"/>
        </w:rPr>
        <w:t>2</w:t>
      </w:r>
      <w:r w:rsidRPr="00C6236C">
        <w:rPr>
          <w:rFonts w:eastAsia="宋体"/>
          <w:b/>
          <w:i/>
          <w:szCs w:val="20"/>
          <w:lang w:eastAsia="zh-CN"/>
        </w:rPr>
        <w:t xml:space="preserve">: </w:t>
      </w:r>
      <w:r w:rsidR="00EE6222">
        <w:rPr>
          <w:rFonts w:eastAsia="宋体"/>
          <w:i/>
          <w:szCs w:val="20"/>
          <w:lang w:eastAsia="zh-CN"/>
        </w:rPr>
        <w:t xml:space="preserve">Fine to </w:t>
      </w:r>
      <w:r w:rsidR="00EE6222" w:rsidRPr="00EE6222">
        <w:rPr>
          <w:rFonts w:eastAsia="宋体"/>
          <w:i/>
          <w:szCs w:val="20"/>
          <w:lang w:eastAsia="zh-CN"/>
        </w:rPr>
        <w:t xml:space="preserve">only define PRACH </w:t>
      </w:r>
      <w:r w:rsidR="00EE6222">
        <w:rPr>
          <w:rFonts w:eastAsia="宋体"/>
          <w:i/>
          <w:szCs w:val="20"/>
          <w:lang w:eastAsia="zh-CN"/>
        </w:rPr>
        <w:t xml:space="preserve">repetition </w:t>
      </w:r>
      <w:r w:rsidR="00EE6222" w:rsidRPr="00EE6222">
        <w:rPr>
          <w:rFonts w:eastAsia="宋体"/>
          <w:i/>
          <w:szCs w:val="20"/>
          <w:lang w:eastAsia="zh-CN"/>
        </w:rPr>
        <w:t>requirements for normal mode and short length.</w:t>
      </w:r>
    </w:p>
    <w:p w14:paraId="684B4381" w14:textId="0F1D2468" w:rsidR="00EE6222" w:rsidRPr="00EE6222" w:rsidRDefault="00EE6222" w:rsidP="00F7117A">
      <w:pPr>
        <w:adjustRightInd w:val="0"/>
        <w:snapToGrid w:val="0"/>
        <w:spacing w:after="180"/>
        <w:rPr>
          <w:rFonts w:eastAsia="宋体"/>
          <w:i/>
          <w:szCs w:val="20"/>
          <w:lang w:eastAsia="zh-CN"/>
        </w:rPr>
      </w:pPr>
      <w:r w:rsidRPr="00C6236C">
        <w:rPr>
          <w:rFonts w:eastAsia="宋体"/>
          <w:b/>
          <w:i/>
          <w:szCs w:val="20"/>
          <w:lang w:eastAsia="zh-CN"/>
        </w:rPr>
        <w:t xml:space="preserve">Proposal </w:t>
      </w:r>
      <w:r>
        <w:rPr>
          <w:rFonts w:eastAsia="宋体"/>
          <w:b/>
          <w:i/>
          <w:szCs w:val="20"/>
          <w:lang w:eastAsia="zh-CN"/>
        </w:rPr>
        <w:t>3</w:t>
      </w:r>
      <w:r w:rsidRPr="00C6236C">
        <w:rPr>
          <w:rFonts w:eastAsia="宋体"/>
          <w:b/>
          <w:i/>
          <w:szCs w:val="20"/>
          <w:lang w:eastAsia="zh-CN"/>
        </w:rPr>
        <w:t xml:space="preserve">: </w:t>
      </w:r>
      <w:r>
        <w:rPr>
          <w:rFonts w:eastAsia="宋体"/>
          <w:i/>
          <w:szCs w:val="20"/>
          <w:lang w:eastAsia="zh-CN"/>
        </w:rPr>
        <w:t>R</w:t>
      </w:r>
      <w:r w:rsidRPr="00EE6222">
        <w:rPr>
          <w:rFonts w:eastAsia="宋体"/>
          <w:i/>
          <w:szCs w:val="20"/>
          <w:lang w:eastAsia="zh-CN"/>
        </w:rPr>
        <w:t>euse the same test metric with the legacy PRACH normal mode tests, i.e., the probability of detection shall be equal to or exceed 99% under given SNR level.</w:t>
      </w:r>
    </w:p>
    <w:p w14:paraId="60A2F5AC" w14:textId="606B8F0E" w:rsidR="00F7117A" w:rsidRDefault="00F7117A" w:rsidP="002431C4">
      <w:pPr>
        <w:pStyle w:val="a0"/>
        <w:snapToGrid w:val="0"/>
        <w:rPr>
          <w:rFonts w:eastAsiaTheme="minorEastAsia"/>
          <w:b/>
          <w:szCs w:val="20"/>
          <w:u w:val="single"/>
          <w:lang w:val="en-GB" w:eastAsia="zh-CN"/>
        </w:rPr>
      </w:pPr>
    </w:p>
    <w:p w14:paraId="204B663F" w14:textId="498E730E" w:rsidR="00D91801" w:rsidRDefault="00D91801" w:rsidP="00D91801">
      <w:pPr>
        <w:rPr>
          <w:b/>
          <w:u w:val="single"/>
        </w:rPr>
      </w:pPr>
      <w:r>
        <w:rPr>
          <w:b/>
          <w:u w:val="single"/>
        </w:rPr>
        <w:t>PRACH preamble format for BS</w:t>
      </w:r>
      <w:r w:rsidRPr="00473FC9">
        <w:rPr>
          <w:b/>
          <w:u w:val="single"/>
        </w:rPr>
        <w:t xml:space="preserve"> performance requirements for </w:t>
      </w:r>
      <w:r w:rsidRPr="0050722C">
        <w:rPr>
          <w:b/>
          <w:u w:val="single"/>
        </w:rPr>
        <w:t>Multiple PRACH transmission</w:t>
      </w:r>
    </w:p>
    <w:tbl>
      <w:tblPr>
        <w:tblStyle w:val="af4"/>
        <w:tblW w:w="0" w:type="auto"/>
        <w:tblLook w:val="04A0" w:firstRow="1" w:lastRow="0" w:firstColumn="1" w:lastColumn="0" w:noHBand="0" w:noVBand="1"/>
      </w:tblPr>
      <w:tblGrid>
        <w:gridCol w:w="9288"/>
      </w:tblGrid>
      <w:tr w:rsidR="00D91801" w14:paraId="5986A8E1" w14:textId="77777777" w:rsidTr="004955F7">
        <w:tc>
          <w:tcPr>
            <w:tcW w:w="9288" w:type="dxa"/>
          </w:tcPr>
          <w:p w14:paraId="5059B98A" w14:textId="77777777" w:rsidR="00D91801" w:rsidRPr="00D91801" w:rsidRDefault="00D91801" w:rsidP="00D91801">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D91801">
              <w:rPr>
                <w:i/>
                <w:lang w:eastAsia="zh-CN"/>
              </w:rPr>
              <w:t>Option 1: Use</w:t>
            </w:r>
            <w:r w:rsidRPr="00D91801">
              <w:rPr>
                <w:i/>
              </w:rPr>
              <w:t xml:space="preserve"> PRACH format B4</w:t>
            </w:r>
          </w:p>
          <w:p w14:paraId="4150F2FD" w14:textId="0A48F768" w:rsidR="00D91801" w:rsidRPr="00D91801" w:rsidRDefault="00D91801" w:rsidP="00D91801">
            <w:pPr>
              <w:widowControl w:val="0"/>
              <w:numPr>
                <w:ilvl w:val="1"/>
                <w:numId w:val="4"/>
              </w:numPr>
              <w:tabs>
                <w:tab w:val="left" w:pos="484"/>
                <w:tab w:val="left" w:pos="709"/>
                <w:tab w:val="left" w:pos="1440"/>
              </w:tabs>
              <w:autoSpaceDN w:val="0"/>
              <w:snapToGrid w:val="0"/>
              <w:spacing w:before="60" w:after="60"/>
              <w:ind w:leftChars="213" w:left="709" w:hanging="283"/>
              <w:rPr>
                <w:lang w:eastAsia="zh-CN"/>
              </w:rPr>
            </w:pPr>
            <w:r w:rsidRPr="00D91801">
              <w:rPr>
                <w:rFonts w:hint="eastAsia"/>
                <w:i/>
                <w:lang w:eastAsia="zh-CN"/>
              </w:rPr>
              <w:t>O</w:t>
            </w:r>
            <w:r w:rsidRPr="00D91801">
              <w:rPr>
                <w:i/>
                <w:lang w:eastAsia="zh-CN"/>
              </w:rPr>
              <w:t>ption 2: Cover PRACH preamble format A1, A2, A3, B4, C0 and C2</w:t>
            </w:r>
          </w:p>
        </w:tc>
      </w:tr>
    </w:tbl>
    <w:p w14:paraId="195BFF67" w14:textId="76DC97A9" w:rsidR="00D91801" w:rsidRDefault="00D91801" w:rsidP="002431C4">
      <w:pPr>
        <w:pStyle w:val="a0"/>
        <w:snapToGrid w:val="0"/>
        <w:rPr>
          <w:rFonts w:eastAsiaTheme="minorEastAsia"/>
          <w:b/>
          <w:szCs w:val="20"/>
          <w:u w:val="single"/>
          <w:lang w:val="en-US" w:eastAsia="zh-CN"/>
        </w:rPr>
      </w:pPr>
    </w:p>
    <w:p w14:paraId="07B32708" w14:textId="6F8FA2A8" w:rsidR="00D91801" w:rsidRDefault="00D91801" w:rsidP="00123794">
      <w:pPr>
        <w:rPr>
          <w:rFonts w:eastAsiaTheme="minorEastAsia"/>
          <w:szCs w:val="20"/>
          <w:lang w:val="x-none" w:eastAsia="zh-CN"/>
        </w:rPr>
      </w:pPr>
      <w:r w:rsidRPr="00123794">
        <w:rPr>
          <w:rFonts w:eastAsiaTheme="minorEastAsia"/>
          <w:szCs w:val="20"/>
          <w:lang w:val="x-none" w:eastAsia="zh-CN"/>
        </w:rPr>
        <w:t>In the SI phase, RAN1 has identified PRACH format B4 is the bottleneck for UL coverage. At the same time, we see coverage is also limited for other PRACH formats with similar or larger CP length</w:t>
      </w:r>
      <w:r w:rsidR="00123794" w:rsidRPr="00123794">
        <w:rPr>
          <w:rFonts w:eastAsiaTheme="minorEastAsia"/>
          <w:szCs w:val="20"/>
          <w:lang w:val="x-none" w:eastAsia="zh-CN"/>
        </w:rPr>
        <w:t xml:space="preserve"> (target coverage distance). Therefore, we propose to cover PRACH format B4 and other PRACH formats with similar or larger CP length as B4, i.e., A3, C0 and C2.</w:t>
      </w:r>
    </w:p>
    <w:p w14:paraId="5ACC8574" w14:textId="25C7F2DC" w:rsidR="00123794" w:rsidRPr="00123794" w:rsidRDefault="00123794" w:rsidP="00123794">
      <w:pPr>
        <w:rPr>
          <w:rFonts w:eastAsiaTheme="minorEastAsia"/>
          <w:szCs w:val="20"/>
          <w:lang w:val="x-none" w:eastAsia="zh-CN"/>
        </w:rPr>
      </w:pPr>
      <w:r w:rsidRPr="00C6236C">
        <w:rPr>
          <w:rFonts w:eastAsia="宋体"/>
          <w:b/>
          <w:i/>
          <w:szCs w:val="20"/>
          <w:lang w:eastAsia="zh-CN"/>
        </w:rPr>
        <w:t xml:space="preserve">Proposal </w:t>
      </w:r>
      <w:r>
        <w:rPr>
          <w:rFonts w:eastAsia="宋体"/>
          <w:b/>
          <w:i/>
          <w:szCs w:val="20"/>
          <w:lang w:eastAsia="zh-CN"/>
        </w:rPr>
        <w:t>4</w:t>
      </w:r>
      <w:r w:rsidRPr="00C6236C">
        <w:rPr>
          <w:rFonts w:eastAsia="宋体"/>
          <w:b/>
          <w:i/>
          <w:szCs w:val="20"/>
          <w:lang w:eastAsia="zh-CN"/>
        </w:rPr>
        <w:t xml:space="preserve">: </w:t>
      </w:r>
      <w:r>
        <w:rPr>
          <w:rFonts w:eastAsia="宋体"/>
          <w:i/>
          <w:szCs w:val="20"/>
          <w:lang w:eastAsia="zh-CN"/>
        </w:rPr>
        <w:t>C</w:t>
      </w:r>
      <w:r w:rsidRPr="00123794">
        <w:rPr>
          <w:rFonts w:eastAsia="宋体"/>
          <w:i/>
          <w:szCs w:val="20"/>
          <w:lang w:eastAsia="zh-CN"/>
        </w:rPr>
        <w:t>over PRACH format B4</w:t>
      </w:r>
      <w:r>
        <w:rPr>
          <w:rFonts w:eastAsia="宋体"/>
          <w:i/>
          <w:szCs w:val="20"/>
          <w:lang w:eastAsia="zh-CN"/>
        </w:rPr>
        <w:t xml:space="preserve"> as well as </w:t>
      </w:r>
      <w:r w:rsidRPr="00123794">
        <w:rPr>
          <w:rFonts w:eastAsia="宋体"/>
          <w:i/>
          <w:szCs w:val="20"/>
          <w:lang w:eastAsia="zh-CN"/>
        </w:rPr>
        <w:t>other PRACH formats with similar or larger CP length as B4, i.e., A3, C0 and C2.</w:t>
      </w:r>
    </w:p>
    <w:p w14:paraId="3A13AFC8" w14:textId="77777777" w:rsidR="00D91801" w:rsidRDefault="00D91801" w:rsidP="002431C4">
      <w:pPr>
        <w:pStyle w:val="a0"/>
        <w:snapToGrid w:val="0"/>
        <w:rPr>
          <w:rFonts w:eastAsiaTheme="minorEastAsia"/>
          <w:b/>
          <w:szCs w:val="20"/>
          <w:u w:val="single"/>
          <w:lang w:val="en-GB" w:eastAsia="zh-CN"/>
        </w:rPr>
      </w:pPr>
    </w:p>
    <w:p w14:paraId="3DB33C7F" w14:textId="4A88A2C3" w:rsidR="00EE6222" w:rsidRDefault="00EE6222" w:rsidP="00EE6222">
      <w:pPr>
        <w:rPr>
          <w:b/>
          <w:u w:val="single"/>
        </w:rPr>
      </w:pPr>
      <w:r>
        <w:rPr>
          <w:b/>
          <w:u w:val="single"/>
        </w:rPr>
        <w:t>PRACH repetition number for BS</w:t>
      </w:r>
      <w:r w:rsidRPr="00473FC9">
        <w:rPr>
          <w:b/>
          <w:u w:val="single"/>
        </w:rPr>
        <w:t xml:space="preserve"> performance requirements for </w:t>
      </w:r>
      <w:r w:rsidRPr="0050722C">
        <w:rPr>
          <w:b/>
          <w:u w:val="single"/>
        </w:rPr>
        <w:t>Multiple PRACH transmission</w:t>
      </w:r>
    </w:p>
    <w:tbl>
      <w:tblPr>
        <w:tblStyle w:val="af4"/>
        <w:tblW w:w="0" w:type="auto"/>
        <w:tblLook w:val="04A0" w:firstRow="1" w:lastRow="0" w:firstColumn="1" w:lastColumn="0" w:noHBand="0" w:noVBand="1"/>
      </w:tblPr>
      <w:tblGrid>
        <w:gridCol w:w="9288"/>
      </w:tblGrid>
      <w:tr w:rsidR="00EE6222" w14:paraId="7CB82A23" w14:textId="77777777" w:rsidTr="004955F7">
        <w:tc>
          <w:tcPr>
            <w:tcW w:w="9288" w:type="dxa"/>
          </w:tcPr>
          <w:p w14:paraId="162F58DF" w14:textId="77777777" w:rsidR="00EE6222" w:rsidRPr="00EE6222" w:rsidRDefault="00EE6222" w:rsidP="00EE6222">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EE6222">
              <w:rPr>
                <w:i/>
                <w:lang w:eastAsia="zh-CN"/>
              </w:rPr>
              <w:t>Option 1: Test 8 times for PRACH repetition if the SNR value could be testable</w:t>
            </w:r>
          </w:p>
          <w:p w14:paraId="317130DD" w14:textId="77777777" w:rsidR="00EE6222" w:rsidRPr="00EE6222" w:rsidRDefault="00EE6222" w:rsidP="00EE6222">
            <w:pPr>
              <w:widowControl w:val="0"/>
              <w:numPr>
                <w:ilvl w:val="1"/>
                <w:numId w:val="4"/>
              </w:numPr>
              <w:tabs>
                <w:tab w:val="left" w:pos="484"/>
                <w:tab w:val="left" w:pos="709"/>
                <w:tab w:val="left" w:pos="1440"/>
              </w:tabs>
              <w:autoSpaceDN w:val="0"/>
              <w:snapToGrid w:val="0"/>
              <w:spacing w:before="60" w:after="60"/>
              <w:ind w:leftChars="213" w:left="709" w:hanging="283"/>
              <w:rPr>
                <w:i/>
                <w:lang w:eastAsia="zh-CN"/>
              </w:rPr>
            </w:pPr>
            <w:r w:rsidRPr="00EE6222">
              <w:rPr>
                <w:rFonts w:hint="eastAsia"/>
                <w:i/>
                <w:lang w:eastAsia="zh-CN"/>
              </w:rPr>
              <w:t>O</w:t>
            </w:r>
            <w:r w:rsidRPr="00EE6222">
              <w:rPr>
                <w:i/>
                <w:lang w:eastAsia="zh-CN"/>
              </w:rPr>
              <w:t>ption 2: Define PRACH requirements for 2 PRACH transmissions</w:t>
            </w:r>
          </w:p>
          <w:p w14:paraId="270B6F43" w14:textId="5E6C5D8F" w:rsidR="00EE6222" w:rsidRPr="003D4093" w:rsidRDefault="00EE6222" w:rsidP="00EE6222">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EE6222">
              <w:rPr>
                <w:rFonts w:eastAsiaTheme="minorEastAsia" w:hint="eastAsia"/>
                <w:i/>
                <w:lang w:eastAsia="zh-CN"/>
              </w:rPr>
              <w:t>O</w:t>
            </w:r>
            <w:r w:rsidRPr="00EE6222">
              <w:rPr>
                <w:rFonts w:eastAsiaTheme="minorEastAsia"/>
                <w:i/>
                <w:lang w:eastAsia="zh-CN"/>
              </w:rPr>
              <w:t>ther options are not precluded</w:t>
            </w:r>
          </w:p>
        </w:tc>
      </w:tr>
    </w:tbl>
    <w:p w14:paraId="4B153C8E" w14:textId="77777777" w:rsidR="00EE6222" w:rsidRPr="00F7117A" w:rsidRDefault="00EE6222" w:rsidP="00EE6222">
      <w:pPr>
        <w:adjustRightInd w:val="0"/>
        <w:snapToGrid w:val="0"/>
        <w:spacing w:after="180"/>
        <w:rPr>
          <w:rFonts w:eastAsiaTheme="minorEastAsia"/>
          <w:szCs w:val="20"/>
          <w:lang w:val="x-none" w:eastAsia="zh-CN"/>
        </w:rPr>
      </w:pPr>
      <w:r>
        <w:rPr>
          <w:rFonts w:eastAsiaTheme="minorEastAsia" w:hint="eastAsia"/>
          <w:szCs w:val="20"/>
          <w:lang w:val="x-none" w:eastAsia="zh-CN"/>
        </w:rPr>
        <w:t>A</w:t>
      </w:r>
      <w:r>
        <w:rPr>
          <w:rFonts w:eastAsiaTheme="minorEastAsia"/>
          <w:szCs w:val="20"/>
          <w:lang w:val="x-none" w:eastAsia="zh-CN"/>
        </w:rPr>
        <w:t>s for the test parameters, multiple PRACH transmission allows UE to transmit same preamble within the same frequency resource and time domain consecutive ROs, and the number of multiple transmission could be within {2,4,8}. In our understanding, lower SNR threshold could be reached with the increase of PRACH repetition number. Therefore it is proposed to test 8 times for multiple PRACH transmission if the SNR value could be testable.</w:t>
      </w:r>
    </w:p>
    <w:p w14:paraId="76D8EE79" w14:textId="1C5F6651" w:rsidR="00EE6222" w:rsidRPr="00EE6222" w:rsidRDefault="00EE6222" w:rsidP="00EE6222">
      <w:pPr>
        <w:rPr>
          <w:b/>
          <w:u w:val="single"/>
          <w:lang w:val="en-GB"/>
        </w:rPr>
      </w:pPr>
      <w:r w:rsidRPr="00C6236C">
        <w:rPr>
          <w:rFonts w:eastAsia="宋体"/>
          <w:b/>
          <w:i/>
          <w:szCs w:val="20"/>
          <w:lang w:eastAsia="zh-CN"/>
        </w:rPr>
        <w:t>Proposal</w:t>
      </w:r>
      <w:r>
        <w:rPr>
          <w:rFonts w:eastAsia="宋体"/>
          <w:b/>
          <w:i/>
          <w:szCs w:val="20"/>
          <w:lang w:eastAsia="zh-CN"/>
        </w:rPr>
        <w:t xml:space="preserve"> </w:t>
      </w:r>
      <w:r w:rsidR="00123794">
        <w:rPr>
          <w:rFonts w:eastAsia="宋体"/>
          <w:b/>
          <w:i/>
          <w:szCs w:val="20"/>
          <w:lang w:eastAsia="zh-CN"/>
        </w:rPr>
        <w:t>5</w:t>
      </w:r>
      <w:r w:rsidRPr="00C6236C">
        <w:rPr>
          <w:rFonts w:eastAsia="宋体"/>
          <w:b/>
          <w:i/>
          <w:szCs w:val="20"/>
          <w:lang w:eastAsia="zh-CN"/>
        </w:rPr>
        <w:t xml:space="preserve">: </w:t>
      </w:r>
      <w:r>
        <w:rPr>
          <w:rFonts w:eastAsia="宋体"/>
          <w:i/>
          <w:szCs w:val="20"/>
          <w:lang w:eastAsia="zh-CN"/>
        </w:rPr>
        <w:t>T</w:t>
      </w:r>
      <w:r w:rsidRPr="00F7117A">
        <w:rPr>
          <w:rFonts w:eastAsia="宋体"/>
          <w:i/>
          <w:szCs w:val="20"/>
          <w:lang w:eastAsia="zh-CN"/>
        </w:rPr>
        <w:t>est 8 times for multiple PRACH transmission if the SNR value could be testable</w:t>
      </w:r>
    </w:p>
    <w:p w14:paraId="5A6D7864" w14:textId="1E7F52FA" w:rsidR="00EE6222" w:rsidRDefault="00EE6222" w:rsidP="002431C4">
      <w:pPr>
        <w:pStyle w:val="a0"/>
        <w:snapToGrid w:val="0"/>
        <w:rPr>
          <w:rFonts w:eastAsiaTheme="minorEastAsia"/>
          <w:b/>
          <w:szCs w:val="20"/>
          <w:u w:val="single"/>
          <w:lang w:val="en-GB" w:eastAsia="zh-CN"/>
        </w:rPr>
      </w:pPr>
    </w:p>
    <w:p w14:paraId="0D9BDE75" w14:textId="7C53A4D9" w:rsidR="00EE6222" w:rsidRDefault="00EE6222" w:rsidP="00EE6222">
      <w:pPr>
        <w:rPr>
          <w:b/>
          <w:u w:val="single"/>
        </w:rPr>
      </w:pPr>
      <w:r>
        <w:rPr>
          <w:b/>
          <w:u w:val="single"/>
        </w:rPr>
        <w:t>Antenna configuration for BS</w:t>
      </w:r>
      <w:r w:rsidRPr="00473FC9">
        <w:rPr>
          <w:b/>
          <w:u w:val="single"/>
        </w:rPr>
        <w:t xml:space="preserve"> performance requirements for </w:t>
      </w:r>
      <w:r w:rsidRPr="0050722C">
        <w:rPr>
          <w:b/>
          <w:u w:val="single"/>
        </w:rPr>
        <w:t>Multiple PRACH transmission</w:t>
      </w:r>
    </w:p>
    <w:tbl>
      <w:tblPr>
        <w:tblStyle w:val="af4"/>
        <w:tblW w:w="0" w:type="auto"/>
        <w:tblLook w:val="04A0" w:firstRow="1" w:lastRow="0" w:firstColumn="1" w:lastColumn="0" w:noHBand="0" w:noVBand="1"/>
      </w:tblPr>
      <w:tblGrid>
        <w:gridCol w:w="9288"/>
      </w:tblGrid>
      <w:tr w:rsidR="00EE6222" w14:paraId="2D0106BD" w14:textId="77777777" w:rsidTr="004955F7">
        <w:tc>
          <w:tcPr>
            <w:tcW w:w="9288" w:type="dxa"/>
          </w:tcPr>
          <w:p w14:paraId="214830B8" w14:textId="77777777" w:rsidR="00EE6222" w:rsidRPr="00EE6222" w:rsidRDefault="00EE6222" w:rsidP="00EE6222">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EE6222">
              <w:rPr>
                <w:i/>
                <w:lang w:eastAsia="zh-CN"/>
              </w:rPr>
              <w:t>FR1 (if introduced)</w:t>
            </w:r>
          </w:p>
          <w:p w14:paraId="6981CED2" w14:textId="77777777" w:rsidR="00EE6222" w:rsidRPr="00EE6222" w:rsidRDefault="00EE6222" w:rsidP="00EE6222">
            <w:pPr>
              <w:pStyle w:val="ae"/>
              <w:widowControl/>
              <w:numPr>
                <w:ilvl w:val="1"/>
                <w:numId w:val="25"/>
              </w:numPr>
              <w:overflowPunct w:val="0"/>
              <w:autoSpaceDE w:val="0"/>
              <w:autoSpaceDN w:val="0"/>
              <w:adjustRightInd w:val="0"/>
              <w:spacing w:after="180"/>
              <w:ind w:firstLineChars="0"/>
              <w:jc w:val="left"/>
              <w:textAlignment w:val="baseline"/>
              <w:rPr>
                <w:rFonts w:ascii="Times New Roman" w:hAnsi="Times New Roman"/>
                <w:i/>
              </w:rPr>
            </w:pPr>
            <w:r w:rsidRPr="00EE6222">
              <w:rPr>
                <w:rFonts w:ascii="Times New Roman" w:hAnsi="Times New Roman"/>
                <w:i/>
              </w:rPr>
              <w:t>Option 1: 1x2</w:t>
            </w:r>
          </w:p>
          <w:p w14:paraId="33E82F2C" w14:textId="77777777" w:rsidR="00EE6222" w:rsidRPr="00EE6222" w:rsidRDefault="00EE6222" w:rsidP="00EE6222">
            <w:pPr>
              <w:pStyle w:val="ae"/>
              <w:widowControl/>
              <w:numPr>
                <w:ilvl w:val="1"/>
                <w:numId w:val="25"/>
              </w:numPr>
              <w:overflowPunct w:val="0"/>
              <w:autoSpaceDE w:val="0"/>
              <w:autoSpaceDN w:val="0"/>
              <w:adjustRightInd w:val="0"/>
              <w:spacing w:after="180"/>
              <w:ind w:firstLineChars="0"/>
              <w:jc w:val="left"/>
              <w:textAlignment w:val="baseline"/>
              <w:rPr>
                <w:rFonts w:ascii="Times New Roman" w:hAnsi="Times New Roman"/>
                <w:i/>
              </w:rPr>
            </w:pPr>
            <w:r w:rsidRPr="00EE6222">
              <w:rPr>
                <w:rFonts w:ascii="Times New Roman" w:hAnsi="Times New Roman"/>
                <w:i/>
              </w:rPr>
              <w:t>Option 2: 1x2, 1x4, 1x8</w:t>
            </w:r>
          </w:p>
          <w:p w14:paraId="6D667F80" w14:textId="77777777" w:rsidR="00EE6222" w:rsidRPr="00EE6222" w:rsidRDefault="00EE6222" w:rsidP="00EE6222">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EE6222">
              <w:rPr>
                <w:i/>
                <w:lang w:eastAsia="zh-CN"/>
              </w:rPr>
              <w:t xml:space="preserve">FR2-1: </w:t>
            </w:r>
          </w:p>
          <w:p w14:paraId="0BA0A5B0" w14:textId="460A7672" w:rsidR="00EE6222" w:rsidRPr="00EE6222" w:rsidRDefault="00EE6222" w:rsidP="00EE6222">
            <w:pPr>
              <w:pStyle w:val="ae"/>
              <w:widowControl/>
              <w:numPr>
                <w:ilvl w:val="1"/>
                <w:numId w:val="25"/>
              </w:numPr>
              <w:overflowPunct w:val="0"/>
              <w:autoSpaceDE w:val="0"/>
              <w:autoSpaceDN w:val="0"/>
              <w:adjustRightInd w:val="0"/>
              <w:spacing w:after="180"/>
              <w:ind w:firstLineChars="0"/>
              <w:jc w:val="left"/>
              <w:textAlignment w:val="baseline"/>
              <w:rPr>
                <w:rFonts w:ascii="Times New Roman" w:hAnsi="Times New Roman"/>
                <w:i/>
              </w:rPr>
            </w:pPr>
            <w:r w:rsidRPr="00EE6222">
              <w:rPr>
                <w:rFonts w:ascii="Times New Roman" w:hAnsi="Times New Roman"/>
                <w:i/>
              </w:rPr>
              <w:t>Option 1: 1x2</w:t>
            </w:r>
          </w:p>
        </w:tc>
      </w:tr>
    </w:tbl>
    <w:p w14:paraId="2FE80D92" w14:textId="77777777" w:rsidR="00EE6222" w:rsidRPr="00EE6222" w:rsidRDefault="00EE6222" w:rsidP="00EE6222">
      <w:pPr>
        <w:rPr>
          <w:b/>
          <w:u w:val="single"/>
          <w:lang w:val="en-GB"/>
        </w:rPr>
      </w:pPr>
    </w:p>
    <w:p w14:paraId="159EF14D" w14:textId="56641803" w:rsidR="00EE6222" w:rsidRDefault="00EE6222" w:rsidP="00EE6222">
      <w:pPr>
        <w:adjustRightInd w:val="0"/>
        <w:snapToGrid w:val="0"/>
        <w:spacing w:after="180"/>
        <w:rPr>
          <w:rFonts w:eastAsiaTheme="minorEastAsia"/>
          <w:szCs w:val="20"/>
          <w:lang w:val="x-none" w:eastAsia="zh-CN"/>
        </w:rPr>
      </w:pPr>
      <w:r w:rsidRPr="00EE6222">
        <w:rPr>
          <w:rFonts w:eastAsiaTheme="minorEastAsia" w:hint="eastAsia"/>
          <w:szCs w:val="20"/>
          <w:lang w:val="x-none" w:eastAsia="zh-CN"/>
        </w:rPr>
        <w:t>A</w:t>
      </w:r>
      <w:r w:rsidRPr="00EE6222">
        <w:rPr>
          <w:rFonts w:eastAsiaTheme="minorEastAsia"/>
          <w:szCs w:val="20"/>
          <w:lang w:val="x-none" w:eastAsia="zh-CN"/>
        </w:rPr>
        <w:t>s for the antenna configuration for multiple PRACH transmission, we support to reuse the same configuration for the existing PRACH normal mode tests, i.e., 1x2, 1x4, 1x8 for FR1 and 1x2 for FR2-1.</w:t>
      </w:r>
    </w:p>
    <w:p w14:paraId="58FA15B6" w14:textId="75C35156" w:rsidR="00EE6222" w:rsidRDefault="00EE6222" w:rsidP="00EE6222">
      <w:pPr>
        <w:adjustRightInd w:val="0"/>
        <w:snapToGrid w:val="0"/>
        <w:spacing w:after="180"/>
        <w:rPr>
          <w:rFonts w:eastAsiaTheme="minorEastAsia"/>
          <w:szCs w:val="20"/>
          <w:lang w:val="x-none" w:eastAsia="zh-CN"/>
        </w:rPr>
      </w:pPr>
      <w:r w:rsidRPr="00C6236C">
        <w:rPr>
          <w:rFonts w:eastAsia="宋体"/>
          <w:b/>
          <w:i/>
          <w:szCs w:val="20"/>
          <w:lang w:eastAsia="zh-CN"/>
        </w:rPr>
        <w:t>Proposal</w:t>
      </w:r>
      <w:r>
        <w:rPr>
          <w:rFonts w:eastAsia="宋体"/>
          <w:b/>
          <w:i/>
          <w:szCs w:val="20"/>
          <w:lang w:eastAsia="zh-CN"/>
        </w:rPr>
        <w:t xml:space="preserve"> </w:t>
      </w:r>
      <w:r w:rsidR="00123794">
        <w:rPr>
          <w:rFonts w:eastAsia="宋体"/>
          <w:b/>
          <w:i/>
          <w:szCs w:val="20"/>
          <w:lang w:eastAsia="zh-CN"/>
        </w:rPr>
        <w:t>6</w:t>
      </w:r>
      <w:r w:rsidRPr="00C6236C">
        <w:rPr>
          <w:rFonts w:eastAsia="宋体"/>
          <w:b/>
          <w:i/>
          <w:szCs w:val="20"/>
          <w:lang w:eastAsia="zh-CN"/>
        </w:rPr>
        <w:t xml:space="preserve">: </w:t>
      </w:r>
      <w:r>
        <w:rPr>
          <w:rFonts w:eastAsia="宋体"/>
          <w:i/>
          <w:szCs w:val="20"/>
          <w:lang w:eastAsia="zh-CN"/>
        </w:rPr>
        <w:t>R</w:t>
      </w:r>
      <w:r w:rsidRPr="00EE6222">
        <w:rPr>
          <w:rFonts w:eastAsia="宋体"/>
          <w:i/>
          <w:szCs w:val="20"/>
          <w:lang w:eastAsia="zh-CN"/>
        </w:rPr>
        <w:t>euse the same configuration for the existing PRACH normal mode tests, i.e., 1x2, 1x4, 1x8 for FR1 and 1x2 for FR2-1.</w:t>
      </w:r>
    </w:p>
    <w:p w14:paraId="18F4C941" w14:textId="50B16C92" w:rsidR="00EE6222" w:rsidRDefault="00EE6222" w:rsidP="00EE6222">
      <w:pPr>
        <w:adjustRightInd w:val="0"/>
        <w:snapToGrid w:val="0"/>
        <w:spacing w:after="180"/>
        <w:rPr>
          <w:rFonts w:eastAsiaTheme="minorEastAsia"/>
          <w:szCs w:val="20"/>
          <w:lang w:val="x-none" w:eastAsia="zh-CN"/>
        </w:rPr>
      </w:pPr>
    </w:p>
    <w:p w14:paraId="0DE73F95" w14:textId="71FF682E" w:rsidR="00945DD5" w:rsidRDefault="00945DD5" w:rsidP="00945DD5">
      <w:pPr>
        <w:rPr>
          <w:b/>
          <w:u w:val="single"/>
        </w:rPr>
      </w:pPr>
      <w:r w:rsidRPr="00945DD5">
        <w:rPr>
          <w:b/>
          <w:u w:val="single"/>
        </w:rPr>
        <w:t>Channel model</w:t>
      </w:r>
      <w:r>
        <w:rPr>
          <w:b/>
          <w:u w:val="single"/>
        </w:rPr>
        <w:t xml:space="preserve"> for BS</w:t>
      </w:r>
      <w:r w:rsidRPr="00473FC9">
        <w:rPr>
          <w:b/>
          <w:u w:val="single"/>
        </w:rPr>
        <w:t xml:space="preserve"> performance requirements for </w:t>
      </w:r>
      <w:r w:rsidRPr="0050722C">
        <w:rPr>
          <w:b/>
          <w:u w:val="single"/>
        </w:rPr>
        <w:t>Multiple PRACH transmission</w:t>
      </w:r>
    </w:p>
    <w:tbl>
      <w:tblPr>
        <w:tblStyle w:val="af4"/>
        <w:tblW w:w="0" w:type="auto"/>
        <w:tblLook w:val="04A0" w:firstRow="1" w:lastRow="0" w:firstColumn="1" w:lastColumn="0" w:noHBand="0" w:noVBand="1"/>
      </w:tblPr>
      <w:tblGrid>
        <w:gridCol w:w="9288"/>
      </w:tblGrid>
      <w:tr w:rsidR="00945DD5" w14:paraId="1285E92F" w14:textId="77777777" w:rsidTr="004955F7">
        <w:tc>
          <w:tcPr>
            <w:tcW w:w="9288" w:type="dxa"/>
          </w:tcPr>
          <w:p w14:paraId="2ADA3563" w14:textId="77777777" w:rsidR="00945DD5" w:rsidRPr="00945DD5" w:rsidRDefault="00945DD5" w:rsidP="00945DD5">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szCs w:val="20"/>
                <w:lang w:eastAsia="zh-CN"/>
              </w:rPr>
            </w:pPr>
            <w:r w:rsidRPr="00945DD5">
              <w:rPr>
                <w:i/>
                <w:szCs w:val="20"/>
                <w:lang w:eastAsia="zh-CN"/>
              </w:rPr>
              <w:t>FR1 (if introduced)</w:t>
            </w:r>
          </w:p>
          <w:p w14:paraId="103EE5DE" w14:textId="77777777" w:rsidR="00945DD5" w:rsidRPr="00945DD5" w:rsidRDefault="00945DD5" w:rsidP="00945DD5">
            <w:pPr>
              <w:pStyle w:val="ae"/>
              <w:widowControl/>
              <w:numPr>
                <w:ilvl w:val="1"/>
                <w:numId w:val="7"/>
              </w:numPr>
              <w:overflowPunct w:val="0"/>
              <w:autoSpaceDE w:val="0"/>
              <w:autoSpaceDN w:val="0"/>
              <w:adjustRightInd w:val="0"/>
              <w:spacing w:after="180"/>
              <w:ind w:left="1220" w:firstLineChars="0"/>
              <w:jc w:val="left"/>
              <w:textAlignment w:val="baseline"/>
              <w:rPr>
                <w:rFonts w:ascii="Times New Roman" w:hAnsi="Times New Roman"/>
                <w:i/>
                <w:sz w:val="20"/>
                <w:szCs w:val="20"/>
              </w:rPr>
            </w:pPr>
            <w:r w:rsidRPr="00945DD5">
              <w:rPr>
                <w:rFonts w:ascii="Times New Roman" w:hAnsi="Times New Roman"/>
                <w:i/>
                <w:sz w:val="20"/>
                <w:szCs w:val="20"/>
              </w:rPr>
              <w:t>Option 1: TDLC 300-100 Low and AWGN channels</w:t>
            </w:r>
          </w:p>
          <w:p w14:paraId="58053363" w14:textId="77777777" w:rsidR="00945DD5" w:rsidRPr="00945DD5" w:rsidRDefault="00945DD5" w:rsidP="00945DD5">
            <w:pPr>
              <w:pStyle w:val="ae"/>
              <w:widowControl/>
              <w:numPr>
                <w:ilvl w:val="1"/>
                <w:numId w:val="7"/>
              </w:numPr>
              <w:overflowPunct w:val="0"/>
              <w:autoSpaceDE w:val="0"/>
              <w:autoSpaceDN w:val="0"/>
              <w:adjustRightInd w:val="0"/>
              <w:spacing w:after="180"/>
              <w:ind w:left="1220" w:firstLineChars="0"/>
              <w:jc w:val="left"/>
              <w:textAlignment w:val="baseline"/>
              <w:rPr>
                <w:rFonts w:ascii="Times New Roman" w:hAnsi="Times New Roman"/>
                <w:i/>
                <w:sz w:val="20"/>
                <w:szCs w:val="20"/>
              </w:rPr>
            </w:pPr>
            <w:r w:rsidRPr="00945DD5">
              <w:rPr>
                <w:rFonts w:ascii="Times New Roman" w:hAnsi="Times New Roman"/>
                <w:i/>
                <w:sz w:val="20"/>
                <w:szCs w:val="20"/>
              </w:rPr>
              <w:t>Option 2: Use CDL-A to define requirements for PRACH coverage enhancements to capture spatial gains</w:t>
            </w:r>
          </w:p>
          <w:p w14:paraId="5A915094" w14:textId="77777777" w:rsidR="00945DD5" w:rsidRPr="00945DD5" w:rsidRDefault="00945DD5" w:rsidP="00945DD5">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szCs w:val="20"/>
                <w:lang w:eastAsia="zh-CN"/>
              </w:rPr>
            </w:pPr>
            <w:r w:rsidRPr="00945DD5">
              <w:rPr>
                <w:i/>
                <w:szCs w:val="20"/>
                <w:lang w:eastAsia="zh-CN"/>
              </w:rPr>
              <w:t>FR2-1</w:t>
            </w:r>
          </w:p>
          <w:p w14:paraId="13CD2206" w14:textId="77777777" w:rsidR="00945DD5" w:rsidRPr="00945DD5" w:rsidRDefault="00945DD5" w:rsidP="00945DD5">
            <w:pPr>
              <w:pStyle w:val="ae"/>
              <w:widowControl/>
              <w:numPr>
                <w:ilvl w:val="1"/>
                <w:numId w:val="7"/>
              </w:numPr>
              <w:overflowPunct w:val="0"/>
              <w:autoSpaceDE w:val="0"/>
              <w:autoSpaceDN w:val="0"/>
              <w:adjustRightInd w:val="0"/>
              <w:spacing w:after="180"/>
              <w:ind w:left="1220" w:firstLineChars="0"/>
              <w:jc w:val="left"/>
              <w:textAlignment w:val="baseline"/>
              <w:rPr>
                <w:rFonts w:ascii="Times New Roman" w:hAnsi="Times New Roman"/>
                <w:i/>
                <w:sz w:val="20"/>
                <w:szCs w:val="20"/>
              </w:rPr>
            </w:pPr>
            <w:r w:rsidRPr="00945DD5">
              <w:rPr>
                <w:rFonts w:ascii="Times New Roman" w:hAnsi="Times New Roman"/>
                <w:i/>
                <w:sz w:val="20"/>
                <w:szCs w:val="20"/>
              </w:rPr>
              <w:t>Option 1: TDLA30-300 Low and AWGN channels</w:t>
            </w:r>
          </w:p>
          <w:p w14:paraId="60CC23CA" w14:textId="5B0C5DE7" w:rsidR="00945DD5" w:rsidRPr="00945DD5" w:rsidRDefault="00945DD5" w:rsidP="00945DD5">
            <w:pPr>
              <w:pStyle w:val="ae"/>
              <w:widowControl/>
              <w:numPr>
                <w:ilvl w:val="1"/>
                <w:numId w:val="7"/>
              </w:numPr>
              <w:overflowPunct w:val="0"/>
              <w:autoSpaceDE w:val="0"/>
              <w:autoSpaceDN w:val="0"/>
              <w:adjustRightInd w:val="0"/>
              <w:spacing w:after="180"/>
              <w:ind w:left="1220" w:firstLineChars="0"/>
              <w:jc w:val="left"/>
              <w:textAlignment w:val="baseline"/>
              <w:rPr>
                <w:rFonts w:ascii="Times New Roman" w:hAnsi="Times New Roman"/>
                <w:sz w:val="20"/>
                <w:szCs w:val="20"/>
              </w:rPr>
            </w:pPr>
            <w:r w:rsidRPr="00945DD5">
              <w:rPr>
                <w:rFonts w:ascii="Times New Roman" w:hAnsi="Times New Roman"/>
                <w:i/>
                <w:sz w:val="20"/>
                <w:szCs w:val="20"/>
              </w:rPr>
              <w:t>Option 2: Use CDL-A to define requirements for PRACH coverage enhancements to capture spatial gains</w:t>
            </w:r>
          </w:p>
        </w:tc>
      </w:tr>
    </w:tbl>
    <w:p w14:paraId="364F59A9" w14:textId="77777777" w:rsidR="00945DD5" w:rsidRPr="00EE6222" w:rsidRDefault="00945DD5" w:rsidP="00945DD5">
      <w:pPr>
        <w:rPr>
          <w:b/>
          <w:u w:val="single"/>
          <w:lang w:val="en-GB"/>
        </w:rPr>
      </w:pPr>
    </w:p>
    <w:p w14:paraId="1D2F7AF8" w14:textId="17052F7D" w:rsidR="00945DD5" w:rsidRDefault="00945DD5" w:rsidP="00945DD5">
      <w:pPr>
        <w:adjustRightInd w:val="0"/>
        <w:snapToGrid w:val="0"/>
        <w:spacing w:after="180"/>
        <w:rPr>
          <w:rFonts w:eastAsiaTheme="minorEastAsia"/>
          <w:szCs w:val="20"/>
          <w:lang w:val="x-none" w:eastAsia="zh-CN"/>
        </w:rPr>
      </w:pPr>
      <w:r w:rsidRPr="00EE6222">
        <w:rPr>
          <w:rFonts w:eastAsiaTheme="minorEastAsia" w:hint="eastAsia"/>
          <w:szCs w:val="20"/>
          <w:lang w:val="x-none" w:eastAsia="zh-CN"/>
        </w:rPr>
        <w:t>A</w:t>
      </w:r>
      <w:r w:rsidRPr="00EE6222">
        <w:rPr>
          <w:rFonts w:eastAsiaTheme="minorEastAsia"/>
          <w:szCs w:val="20"/>
          <w:lang w:val="x-none" w:eastAsia="zh-CN"/>
        </w:rPr>
        <w:t xml:space="preserve">s for the </w:t>
      </w:r>
      <w:r>
        <w:rPr>
          <w:rFonts w:eastAsiaTheme="minorEastAsia"/>
          <w:szCs w:val="20"/>
          <w:lang w:val="x-none" w:eastAsia="zh-CN"/>
        </w:rPr>
        <w:t>channel model</w:t>
      </w:r>
      <w:r w:rsidRPr="00EE6222">
        <w:rPr>
          <w:rFonts w:eastAsiaTheme="minorEastAsia"/>
          <w:szCs w:val="20"/>
          <w:lang w:val="x-none" w:eastAsia="zh-CN"/>
        </w:rPr>
        <w:t xml:space="preserve"> for multiple PRACH transmission, we support to reuse the same configuration for the existing PRACH normal mode tests, i.e., </w:t>
      </w:r>
      <w:r w:rsidRPr="00945DD5">
        <w:rPr>
          <w:rFonts w:eastAsiaTheme="minorEastAsia"/>
          <w:szCs w:val="20"/>
          <w:lang w:val="x-none" w:eastAsia="zh-CN"/>
        </w:rPr>
        <w:t>TDLC 300-100 Low and AWGN channels</w:t>
      </w:r>
      <w:r w:rsidRPr="00EE6222">
        <w:rPr>
          <w:rFonts w:eastAsiaTheme="minorEastAsia"/>
          <w:szCs w:val="20"/>
          <w:lang w:val="x-none" w:eastAsia="zh-CN"/>
        </w:rPr>
        <w:t xml:space="preserve"> for FR1</w:t>
      </w:r>
      <w:r>
        <w:rPr>
          <w:rFonts w:eastAsiaTheme="minorEastAsia"/>
          <w:szCs w:val="20"/>
          <w:lang w:val="x-none" w:eastAsia="zh-CN"/>
        </w:rPr>
        <w:t>,</w:t>
      </w:r>
      <w:r w:rsidRPr="00EE6222">
        <w:rPr>
          <w:rFonts w:eastAsiaTheme="minorEastAsia"/>
          <w:szCs w:val="20"/>
          <w:lang w:val="x-none" w:eastAsia="zh-CN"/>
        </w:rPr>
        <w:t xml:space="preserve"> and </w:t>
      </w:r>
      <w:r w:rsidRPr="00945DD5">
        <w:rPr>
          <w:rFonts w:eastAsiaTheme="minorEastAsia"/>
          <w:szCs w:val="20"/>
          <w:lang w:val="x-none" w:eastAsia="zh-CN"/>
        </w:rPr>
        <w:t>TDLA30-300 Low and AWGN channels</w:t>
      </w:r>
      <w:r w:rsidRPr="00EE6222">
        <w:rPr>
          <w:rFonts w:eastAsiaTheme="minorEastAsia"/>
          <w:szCs w:val="20"/>
          <w:lang w:val="x-none" w:eastAsia="zh-CN"/>
        </w:rPr>
        <w:t xml:space="preserve"> for FR2-1.</w:t>
      </w:r>
      <w:r>
        <w:rPr>
          <w:rFonts w:eastAsiaTheme="minorEastAsia"/>
          <w:szCs w:val="20"/>
          <w:lang w:val="x-none" w:eastAsia="zh-CN"/>
        </w:rPr>
        <w:t xml:space="preserve"> We are also open to discuss the need to introduce other channel models to make the test requirements closer to the practical deployment.</w:t>
      </w:r>
    </w:p>
    <w:p w14:paraId="418D3603" w14:textId="6068194D" w:rsidR="00945DD5" w:rsidRDefault="00945DD5" w:rsidP="00945DD5">
      <w:pPr>
        <w:adjustRightInd w:val="0"/>
        <w:snapToGrid w:val="0"/>
        <w:spacing w:after="180"/>
        <w:rPr>
          <w:rFonts w:eastAsiaTheme="minorEastAsia"/>
          <w:szCs w:val="20"/>
          <w:lang w:val="x-none" w:eastAsia="zh-CN"/>
        </w:rPr>
      </w:pPr>
      <w:r w:rsidRPr="00C6236C">
        <w:rPr>
          <w:rFonts w:eastAsia="宋体"/>
          <w:b/>
          <w:i/>
          <w:szCs w:val="20"/>
          <w:lang w:eastAsia="zh-CN"/>
        </w:rPr>
        <w:t>Proposal</w:t>
      </w:r>
      <w:r>
        <w:rPr>
          <w:rFonts w:eastAsia="宋体"/>
          <w:b/>
          <w:i/>
          <w:szCs w:val="20"/>
          <w:lang w:eastAsia="zh-CN"/>
        </w:rPr>
        <w:t xml:space="preserve"> </w:t>
      </w:r>
      <w:r w:rsidR="00123794">
        <w:rPr>
          <w:rFonts w:eastAsia="宋体"/>
          <w:b/>
          <w:i/>
          <w:szCs w:val="20"/>
          <w:lang w:eastAsia="zh-CN"/>
        </w:rPr>
        <w:t>7</w:t>
      </w:r>
      <w:r w:rsidRPr="00C6236C">
        <w:rPr>
          <w:rFonts w:eastAsia="宋体"/>
          <w:b/>
          <w:i/>
          <w:szCs w:val="20"/>
          <w:lang w:eastAsia="zh-CN"/>
        </w:rPr>
        <w:t xml:space="preserve">: </w:t>
      </w:r>
      <w:r>
        <w:rPr>
          <w:rFonts w:eastAsia="宋体"/>
          <w:i/>
          <w:szCs w:val="20"/>
          <w:lang w:eastAsia="zh-CN"/>
        </w:rPr>
        <w:t>R</w:t>
      </w:r>
      <w:r w:rsidRPr="00945DD5">
        <w:rPr>
          <w:rFonts w:eastAsia="宋体"/>
          <w:i/>
          <w:szCs w:val="20"/>
          <w:lang w:eastAsia="zh-CN"/>
        </w:rPr>
        <w:t>euse the same configuration for the existing PRACH normal mode tests, i.e., TDLC 300-100 Low and AWGN channels for FR1, and TDLA30-300 Low and AWGN channels for FR2-1.</w:t>
      </w:r>
    </w:p>
    <w:p w14:paraId="419F0DF5" w14:textId="5956B117" w:rsidR="00945DD5" w:rsidRDefault="00945DD5" w:rsidP="00EE6222">
      <w:pPr>
        <w:adjustRightInd w:val="0"/>
        <w:snapToGrid w:val="0"/>
        <w:spacing w:after="180"/>
        <w:rPr>
          <w:rFonts w:eastAsiaTheme="minorEastAsia"/>
          <w:szCs w:val="20"/>
          <w:lang w:val="x-none" w:eastAsia="zh-CN"/>
        </w:rPr>
      </w:pPr>
    </w:p>
    <w:p w14:paraId="146CB225" w14:textId="2137B3FB" w:rsidR="00945DD5" w:rsidRDefault="00945DD5" w:rsidP="00945DD5">
      <w:pPr>
        <w:rPr>
          <w:b/>
          <w:u w:val="single"/>
        </w:rPr>
      </w:pPr>
      <w:r w:rsidRPr="00945DD5">
        <w:rPr>
          <w:b/>
          <w:u w:val="single"/>
        </w:rPr>
        <w:t>Frequency offset</w:t>
      </w:r>
      <w:r>
        <w:rPr>
          <w:b/>
          <w:u w:val="single"/>
        </w:rPr>
        <w:t xml:space="preserve"> for BS</w:t>
      </w:r>
      <w:r w:rsidRPr="00473FC9">
        <w:rPr>
          <w:b/>
          <w:u w:val="single"/>
        </w:rPr>
        <w:t xml:space="preserve"> performance requirements for </w:t>
      </w:r>
      <w:r w:rsidRPr="0050722C">
        <w:rPr>
          <w:b/>
          <w:u w:val="single"/>
        </w:rPr>
        <w:t>Multiple PRACH transmission</w:t>
      </w:r>
    </w:p>
    <w:tbl>
      <w:tblPr>
        <w:tblStyle w:val="af4"/>
        <w:tblW w:w="0" w:type="auto"/>
        <w:tblLook w:val="04A0" w:firstRow="1" w:lastRow="0" w:firstColumn="1" w:lastColumn="0" w:noHBand="0" w:noVBand="1"/>
      </w:tblPr>
      <w:tblGrid>
        <w:gridCol w:w="9288"/>
      </w:tblGrid>
      <w:tr w:rsidR="00945DD5" w14:paraId="76CCADED" w14:textId="77777777" w:rsidTr="004955F7">
        <w:tc>
          <w:tcPr>
            <w:tcW w:w="9288" w:type="dxa"/>
          </w:tcPr>
          <w:p w14:paraId="659B4D37" w14:textId="77777777" w:rsidR="00945DD5" w:rsidRPr="00945DD5" w:rsidRDefault="00945DD5" w:rsidP="00945DD5">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945DD5">
              <w:rPr>
                <w:rFonts w:hint="eastAsia"/>
                <w:i/>
                <w:lang w:eastAsia="zh-CN"/>
              </w:rPr>
              <w:t>F</w:t>
            </w:r>
            <w:r w:rsidRPr="00945DD5">
              <w:rPr>
                <w:i/>
                <w:lang w:eastAsia="zh-CN"/>
              </w:rPr>
              <w:t>or AWGN for both FR1 (if introduced) and FR2-1:</w:t>
            </w:r>
          </w:p>
          <w:p w14:paraId="11EE1B9D" w14:textId="77777777" w:rsidR="00945DD5" w:rsidRPr="00945DD5" w:rsidRDefault="00945DD5" w:rsidP="00945DD5">
            <w:pPr>
              <w:widowControl w:val="0"/>
              <w:numPr>
                <w:ilvl w:val="2"/>
                <w:numId w:val="7"/>
              </w:numPr>
              <w:tabs>
                <w:tab w:val="left" w:pos="484"/>
                <w:tab w:val="left" w:pos="709"/>
                <w:tab w:val="left" w:pos="1440"/>
                <w:tab w:val="left" w:pos="1701"/>
                <w:tab w:val="left" w:pos="2160"/>
              </w:tabs>
              <w:snapToGrid w:val="0"/>
              <w:spacing w:before="60" w:after="60"/>
              <w:ind w:left="1021" w:hanging="227"/>
              <w:rPr>
                <w:i/>
                <w:lang w:eastAsia="zh-CN"/>
              </w:rPr>
            </w:pPr>
            <w:r w:rsidRPr="00945DD5">
              <w:rPr>
                <w:i/>
                <w:lang w:eastAsia="zh-CN"/>
              </w:rPr>
              <w:t xml:space="preserve">Option 1: </w:t>
            </w:r>
            <w:r w:rsidRPr="00945DD5">
              <w:rPr>
                <w:rFonts w:hint="eastAsia"/>
                <w:i/>
                <w:lang w:eastAsia="zh-CN"/>
              </w:rPr>
              <w:t>0</w:t>
            </w:r>
            <w:r w:rsidRPr="00945DD5">
              <w:rPr>
                <w:i/>
                <w:lang w:eastAsia="zh-CN"/>
              </w:rPr>
              <w:t xml:space="preserve"> Hz </w:t>
            </w:r>
          </w:p>
          <w:p w14:paraId="76A60756" w14:textId="77777777" w:rsidR="00945DD5" w:rsidRPr="00945DD5" w:rsidRDefault="00945DD5" w:rsidP="00945DD5">
            <w:pPr>
              <w:widowControl w:val="0"/>
              <w:numPr>
                <w:ilvl w:val="2"/>
                <w:numId w:val="7"/>
              </w:numPr>
              <w:tabs>
                <w:tab w:val="left" w:pos="484"/>
                <w:tab w:val="left" w:pos="709"/>
                <w:tab w:val="left" w:pos="1440"/>
                <w:tab w:val="left" w:pos="1701"/>
                <w:tab w:val="left" w:pos="2160"/>
              </w:tabs>
              <w:snapToGrid w:val="0"/>
              <w:spacing w:before="60" w:after="60"/>
              <w:ind w:left="1021" w:hanging="227"/>
              <w:rPr>
                <w:i/>
                <w:lang w:eastAsia="zh-CN"/>
              </w:rPr>
            </w:pPr>
            <w:r w:rsidRPr="00945DD5">
              <w:rPr>
                <w:rFonts w:eastAsiaTheme="minorEastAsia" w:hint="eastAsia"/>
                <w:i/>
                <w:lang w:eastAsia="zh-CN"/>
              </w:rPr>
              <w:t>O</w:t>
            </w:r>
            <w:r w:rsidRPr="00945DD5">
              <w:rPr>
                <w:rFonts w:eastAsiaTheme="minorEastAsia"/>
                <w:i/>
                <w:lang w:eastAsia="zh-CN"/>
              </w:rPr>
              <w:t>ther options are not precluded</w:t>
            </w:r>
          </w:p>
          <w:p w14:paraId="5A745C03" w14:textId="562FD1E0" w:rsidR="00945DD5" w:rsidRPr="00945DD5" w:rsidRDefault="00945DD5" w:rsidP="00945DD5">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945DD5">
              <w:rPr>
                <w:rFonts w:hint="eastAsia"/>
                <w:i/>
                <w:lang w:eastAsia="zh-CN"/>
              </w:rPr>
              <w:t>F</w:t>
            </w:r>
            <w:r w:rsidRPr="00945DD5">
              <w:rPr>
                <w:i/>
                <w:lang w:eastAsia="zh-CN"/>
              </w:rPr>
              <w:t>or fading channel for FR1 (if introduced):</w:t>
            </w:r>
          </w:p>
          <w:p w14:paraId="3CFABCFA" w14:textId="77777777" w:rsidR="00945DD5" w:rsidRPr="00945DD5" w:rsidRDefault="00945DD5" w:rsidP="00945DD5">
            <w:pPr>
              <w:widowControl w:val="0"/>
              <w:numPr>
                <w:ilvl w:val="2"/>
                <w:numId w:val="7"/>
              </w:numPr>
              <w:tabs>
                <w:tab w:val="left" w:pos="484"/>
                <w:tab w:val="left" w:pos="709"/>
                <w:tab w:val="left" w:pos="1440"/>
                <w:tab w:val="left" w:pos="1701"/>
                <w:tab w:val="left" w:pos="2160"/>
              </w:tabs>
              <w:snapToGrid w:val="0"/>
              <w:spacing w:before="60" w:after="60"/>
              <w:ind w:left="1021" w:hanging="227"/>
              <w:rPr>
                <w:i/>
                <w:lang w:eastAsia="zh-CN"/>
              </w:rPr>
            </w:pPr>
            <w:r w:rsidRPr="00945DD5">
              <w:rPr>
                <w:i/>
                <w:lang w:eastAsia="zh-CN"/>
              </w:rPr>
              <w:t>Option 1: 400 Hz</w:t>
            </w:r>
          </w:p>
          <w:p w14:paraId="7A308D25" w14:textId="77777777" w:rsidR="00945DD5" w:rsidRPr="00945DD5" w:rsidRDefault="00945DD5" w:rsidP="00945DD5">
            <w:pPr>
              <w:widowControl w:val="0"/>
              <w:numPr>
                <w:ilvl w:val="2"/>
                <w:numId w:val="7"/>
              </w:numPr>
              <w:tabs>
                <w:tab w:val="left" w:pos="484"/>
                <w:tab w:val="left" w:pos="709"/>
                <w:tab w:val="left" w:pos="1440"/>
                <w:tab w:val="left" w:pos="1701"/>
                <w:tab w:val="left" w:pos="2160"/>
              </w:tabs>
              <w:snapToGrid w:val="0"/>
              <w:spacing w:before="60" w:after="60"/>
              <w:ind w:left="1021" w:hanging="227"/>
              <w:rPr>
                <w:i/>
                <w:lang w:eastAsia="zh-CN"/>
              </w:rPr>
            </w:pPr>
            <w:r w:rsidRPr="00945DD5">
              <w:rPr>
                <w:rFonts w:eastAsiaTheme="minorEastAsia" w:hint="eastAsia"/>
                <w:i/>
                <w:lang w:eastAsia="zh-CN"/>
              </w:rPr>
              <w:t>O</w:t>
            </w:r>
            <w:r w:rsidRPr="00945DD5">
              <w:rPr>
                <w:rFonts w:eastAsiaTheme="minorEastAsia"/>
                <w:i/>
                <w:lang w:eastAsia="zh-CN"/>
              </w:rPr>
              <w:t>ther options are not precluded</w:t>
            </w:r>
          </w:p>
          <w:p w14:paraId="33A3CBD7" w14:textId="03935BF7" w:rsidR="00945DD5" w:rsidRPr="00945DD5" w:rsidRDefault="00945DD5" w:rsidP="00945DD5">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945DD5">
              <w:rPr>
                <w:rFonts w:hint="eastAsia"/>
                <w:i/>
                <w:lang w:eastAsia="zh-CN"/>
              </w:rPr>
              <w:t>F</w:t>
            </w:r>
            <w:r w:rsidRPr="00945DD5">
              <w:rPr>
                <w:i/>
                <w:lang w:eastAsia="zh-CN"/>
              </w:rPr>
              <w:t>or fading channel for FR2-1:</w:t>
            </w:r>
          </w:p>
          <w:p w14:paraId="2DCFB346" w14:textId="77777777" w:rsidR="00945DD5" w:rsidRPr="00945DD5" w:rsidRDefault="00945DD5" w:rsidP="00945DD5">
            <w:pPr>
              <w:widowControl w:val="0"/>
              <w:numPr>
                <w:ilvl w:val="2"/>
                <w:numId w:val="7"/>
              </w:numPr>
              <w:tabs>
                <w:tab w:val="left" w:pos="484"/>
                <w:tab w:val="left" w:pos="709"/>
                <w:tab w:val="left" w:pos="1440"/>
                <w:tab w:val="left" w:pos="1701"/>
                <w:tab w:val="left" w:pos="2160"/>
              </w:tabs>
              <w:snapToGrid w:val="0"/>
              <w:spacing w:before="60" w:after="60"/>
              <w:ind w:left="1021" w:hanging="227"/>
              <w:rPr>
                <w:i/>
                <w:lang w:eastAsia="zh-CN"/>
              </w:rPr>
            </w:pPr>
            <w:r w:rsidRPr="00945DD5">
              <w:rPr>
                <w:i/>
                <w:lang w:eastAsia="zh-CN"/>
              </w:rPr>
              <w:t>Option 1: 4000 Hz</w:t>
            </w:r>
          </w:p>
          <w:p w14:paraId="13747C2E" w14:textId="1FB4AA86" w:rsidR="00945DD5" w:rsidRPr="00945DD5" w:rsidRDefault="00945DD5" w:rsidP="00945DD5">
            <w:pPr>
              <w:widowControl w:val="0"/>
              <w:numPr>
                <w:ilvl w:val="2"/>
                <w:numId w:val="7"/>
              </w:numPr>
              <w:tabs>
                <w:tab w:val="left" w:pos="484"/>
                <w:tab w:val="left" w:pos="709"/>
                <w:tab w:val="left" w:pos="1440"/>
                <w:tab w:val="left" w:pos="1701"/>
                <w:tab w:val="left" w:pos="2160"/>
              </w:tabs>
              <w:snapToGrid w:val="0"/>
              <w:spacing w:before="60" w:after="60"/>
              <w:ind w:left="1021" w:hanging="227"/>
              <w:rPr>
                <w:lang w:eastAsia="zh-CN"/>
              </w:rPr>
            </w:pPr>
            <w:r w:rsidRPr="00945DD5">
              <w:rPr>
                <w:rFonts w:eastAsiaTheme="minorEastAsia" w:hint="eastAsia"/>
                <w:i/>
                <w:lang w:eastAsia="zh-CN"/>
              </w:rPr>
              <w:t>O</w:t>
            </w:r>
            <w:r w:rsidRPr="00945DD5">
              <w:rPr>
                <w:rFonts w:eastAsiaTheme="minorEastAsia"/>
                <w:i/>
                <w:lang w:eastAsia="zh-CN"/>
              </w:rPr>
              <w:t>ther options are not precluded</w:t>
            </w:r>
          </w:p>
        </w:tc>
      </w:tr>
    </w:tbl>
    <w:p w14:paraId="2539464D" w14:textId="77777777" w:rsidR="00945DD5" w:rsidRPr="00EE6222" w:rsidRDefault="00945DD5" w:rsidP="00945DD5">
      <w:pPr>
        <w:rPr>
          <w:b/>
          <w:u w:val="single"/>
          <w:lang w:val="en-GB"/>
        </w:rPr>
      </w:pPr>
    </w:p>
    <w:p w14:paraId="214AAC5A" w14:textId="6EE94584" w:rsidR="00945DD5" w:rsidRDefault="00945DD5" w:rsidP="00945DD5">
      <w:pPr>
        <w:adjustRightInd w:val="0"/>
        <w:snapToGrid w:val="0"/>
        <w:spacing w:after="180"/>
        <w:rPr>
          <w:rFonts w:eastAsiaTheme="minorEastAsia"/>
          <w:szCs w:val="20"/>
          <w:lang w:val="x-none" w:eastAsia="zh-CN"/>
        </w:rPr>
      </w:pPr>
      <w:r w:rsidRPr="00EE6222">
        <w:rPr>
          <w:rFonts w:eastAsiaTheme="minorEastAsia" w:hint="eastAsia"/>
          <w:szCs w:val="20"/>
          <w:lang w:val="x-none" w:eastAsia="zh-CN"/>
        </w:rPr>
        <w:t>A</w:t>
      </w:r>
      <w:r w:rsidRPr="00EE6222">
        <w:rPr>
          <w:rFonts w:eastAsiaTheme="minorEastAsia"/>
          <w:szCs w:val="20"/>
          <w:lang w:val="x-none" w:eastAsia="zh-CN"/>
        </w:rPr>
        <w:t xml:space="preserve">s for the </w:t>
      </w:r>
      <w:r>
        <w:rPr>
          <w:rFonts w:eastAsiaTheme="minorEastAsia"/>
          <w:szCs w:val="20"/>
          <w:lang w:val="x-none" w:eastAsia="zh-CN"/>
        </w:rPr>
        <w:t>frequency offset</w:t>
      </w:r>
      <w:r w:rsidRPr="00EE6222">
        <w:rPr>
          <w:rFonts w:eastAsiaTheme="minorEastAsia"/>
          <w:szCs w:val="20"/>
          <w:lang w:val="x-none" w:eastAsia="zh-CN"/>
        </w:rPr>
        <w:t xml:space="preserve"> for multiple PRACH transmission, we support to reuse the same configuration for the existing PRACH normal mode tests, i.e.,</w:t>
      </w:r>
      <w:r>
        <w:rPr>
          <w:rFonts w:eastAsiaTheme="minorEastAsia"/>
          <w:szCs w:val="20"/>
          <w:lang w:val="x-none" w:eastAsia="zh-CN"/>
        </w:rPr>
        <w:t xml:space="preserve"> 0Hz for AWGN condition for both FR1 and FR2-1, 400Hz for fading channel for FR1 and 4000Hz for fading channel for FR2-1.</w:t>
      </w:r>
    </w:p>
    <w:p w14:paraId="210A85F9" w14:textId="47F59230" w:rsidR="005653D4" w:rsidRDefault="00945DD5" w:rsidP="00D91801">
      <w:pPr>
        <w:adjustRightInd w:val="0"/>
        <w:snapToGrid w:val="0"/>
        <w:spacing w:after="180"/>
        <w:rPr>
          <w:rFonts w:eastAsia="宋体"/>
          <w:i/>
          <w:szCs w:val="20"/>
          <w:lang w:eastAsia="zh-CN"/>
        </w:rPr>
      </w:pPr>
      <w:r w:rsidRPr="00C6236C">
        <w:rPr>
          <w:rFonts w:eastAsia="宋体"/>
          <w:b/>
          <w:i/>
          <w:szCs w:val="20"/>
          <w:lang w:eastAsia="zh-CN"/>
        </w:rPr>
        <w:t>Proposal</w:t>
      </w:r>
      <w:r>
        <w:rPr>
          <w:rFonts w:eastAsia="宋体"/>
          <w:b/>
          <w:i/>
          <w:szCs w:val="20"/>
          <w:lang w:eastAsia="zh-CN"/>
        </w:rPr>
        <w:t xml:space="preserve"> </w:t>
      </w:r>
      <w:r w:rsidR="00123794">
        <w:rPr>
          <w:rFonts w:eastAsia="宋体"/>
          <w:b/>
          <w:i/>
          <w:szCs w:val="20"/>
          <w:lang w:eastAsia="zh-CN"/>
        </w:rPr>
        <w:t>8</w:t>
      </w:r>
      <w:r w:rsidRPr="00C6236C">
        <w:rPr>
          <w:rFonts w:eastAsia="宋体"/>
          <w:b/>
          <w:i/>
          <w:szCs w:val="20"/>
          <w:lang w:eastAsia="zh-CN"/>
        </w:rPr>
        <w:t xml:space="preserve">: </w:t>
      </w:r>
      <w:r>
        <w:rPr>
          <w:rFonts w:eastAsia="宋体"/>
          <w:i/>
          <w:szCs w:val="20"/>
          <w:lang w:eastAsia="zh-CN"/>
        </w:rPr>
        <w:t>R</w:t>
      </w:r>
      <w:r w:rsidRPr="00945DD5">
        <w:rPr>
          <w:rFonts w:eastAsia="宋体"/>
          <w:i/>
          <w:szCs w:val="20"/>
          <w:lang w:eastAsia="zh-CN"/>
        </w:rPr>
        <w:t xml:space="preserve">euse the same configuration for the existing PRACH normal mode tests, i.e., </w:t>
      </w:r>
      <w:r w:rsidR="00D91801" w:rsidRPr="00D91801">
        <w:rPr>
          <w:rFonts w:eastAsia="宋体"/>
          <w:i/>
          <w:szCs w:val="20"/>
          <w:lang w:eastAsia="zh-CN"/>
        </w:rPr>
        <w:t>0Hz for AWGN condition for both FR1 and FR2-1, 400Hz for fading channel for FR1 and 4000Hz for fading channel for FR2-1.</w:t>
      </w:r>
    </w:p>
    <w:p w14:paraId="421BEA7B" w14:textId="43FF59E2" w:rsidR="00D91801" w:rsidRDefault="00D91801" w:rsidP="00D91801">
      <w:pPr>
        <w:adjustRightInd w:val="0"/>
        <w:snapToGrid w:val="0"/>
        <w:spacing w:after="180"/>
        <w:rPr>
          <w:rFonts w:eastAsiaTheme="minorEastAsia"/>
          <w:b/>
          <w:szCs w:val="20"/>
          <w:u w:val="single"/>
          <w:lang w:eastAsia="zh-CN"/>
        </w:rPr>
      </w:pPr>
    </w:p>
    <w:p w14:paraId="39A7C9AC" w14:textId="4173E21B" w:rsidR="00D91801" w:rsidRDefault="00D91801" w:rsidP="00D91801">
      <w:pPr>
        <w:rPr>
          <w:b/>
          <w:u w:val="single"/>
        </w:rPr>
      </w:pPr>
      <w:r w:rsidRPr="00FA4D33">
        <w:rPr>
          <w:b/>
          <w:u w:val="single"/>
        </w:rPr>
        <w:t>Sub Carrier Spacing</w:t>
      </w:r>
      <w:r>
        <w:rPr>
          <w:b/>
          <w:u w:val="single"/>
        </w:rPr>
        <w:t xml:space="preserve"> for BS</w:t>
      </w:r>
      <w:r w:rsidRPr="00473FC9">
        <w:rPr>
          <w:b/>
          <w:u w:val="single"/>
        </w:rPr>
        <w:t xml:space="preserve"> performance requirements for </w:t>
      </w:r>
      <w:r w:rsidRPr="0050722C">
        <w:rPr>
          <w:b/>
          <w:u w:val="single"/>
        </w:rPr>
        <w:t>Multiple PRACH transmission</w:t>
      </w:r>
    </w:p>
    <w:tbl>
      <w:tblPr>
        <w:tblStyle w:val="af4"/>
        <w:tblW w:w="0" w:type="auto"/>
        <w:tblLook w:val="04A0" w:firstRow="1" w:lastRow="0" w:firstColumn="1" w:lastColumn="0" w:noHBand="0" w:noVBand="1"/>
      </w:tblPr>
      <w:tblGrid>
        <w:gridCol w:w="9288"/>
      </w:tblGrid>
      <w:tr w:rsidR="00D91801" w14:paraId="3C2CDACE" w14:textId="77777777" w:rsidTr="004955F7">
        <w:tc>
          <w:tcPr>
            <w:tcW w:w="9288" w:type="dxa"/>
          </w:tcPr>
          <w:p w14:paraId="246A98FF" w14:textId="77777777" w:rsidR="00D91801" w:rsidRPr="00D91801" w:rsidRDefault="00D91801" w:rsidP="00D91801">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D91801">
              <w:rPr>
                <w:i/>
                <w:lang w:eastAsia="zh-CN"/>
              </w:rPr>
              <w:t>FR1 (if introduced)</w:t>
            </w:r>
          </w:p>
          <w:p w14:paraId="287C4781" w14:textId="77777777" w:rsidR="00D91801" w:rsidRPr="00D91801" w:rsidRDefault="00D91801" w:rsidP="00D91801">
            <w:pPr>
              <w:widowControl w:val="0"/>
              <w:numPr>
                <w:ilvl w:val="2"/>
                <w:numId w:val="7"/>
              </w:numPr>
              <w:tabs>
                <w:tab w:val="left" w:pos="484"/>
                <w:tab w:val="left" w:pos="709"/>
                <w:tab w:val="left" w:pos="1440"/>
                <w:tab w:val="left" w:pos="1701"/>
                <w:tab w:val="left" w:pos="2160"/>
              </w:tabs>
              <w:snapToGrid w:val="0"/>
              <w:spacing w:before="60" w:after="60"/>
              <w:ind w:left="1021" w:hanging="227"/>
              <w:rPr>
                <w:i/>
                <w:lang w:eastAsia="zh-CN"/>
              </w:rPr>
            </w:pPr>
            <w:r w:rsidRPr="00D91801">
              <w:rPr>
                <w:i/>
                <w:lang w:eastAsia="zh-CN"/>
              </w:rPr>
              <w:lastRenderedPageBreak/>
              <w:t>Option 1: 15kHz and 30kHz</w:t>
            </w:r>
          </w:p>
          <w:p w14:paraId="42CFE3AC" w14:textId="77777777" w:rsidR="00D91801" w:rsidRPr="00D91801" w:rsidRDefault="00D91801" w:rsidP="00D91801">
            <w:pPr>
              <w:widowControl w:val="0"/>
              <w:numPr>
                <w:ilvl w:val="2"/>
                <w:numId w:val="7"/>
              </w:numPr>
              <w:tabs>
                <w:tab w:val="left" w:pos="484"/>
                <w:tab w:val="left" w:pos="709"/>
                <w:tab w:val="left" w:pos="1440"/>
                <w:tab w:val="left" w:pos="1701"/>
                <w:tab w:val="left" w:pos="2160"/>
              </w:tabs>
              <w:snapToGrid w:val="0"/>
              <w:spacing w:before="60" w:after="60"/>
              <w:ind w:left="1021" w:hanging="227"/>
              <w:rPr>
                <w:i/>
                <w:lang w:eastAsia="zh-CN"/>
              </w:rPr>
            </w:pPr>
            <w:r w:rsidRPr="00D91801">
              <w:rPr>
                <w:i/>
                <w:lang w:eastAsia="zh-CN"/>
              </w:rPr>
              <w:t>Other options are not precluded</w:t>
            </w:r>
          </w:p>
          <w:p w14:paraId="3C5E2616" w14:textId="77777777" w:rsidR="00D91801" w:rsidRPr="00D91801" w:rsidRDefault="00D91801" w:rsidP="00D91801">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D91801">
              <w:rPr>
                <w:i/>
                <w:lang w:eastAsia="zh-CN"/>
              </w:rPr>
              <w:t>FR2-1</w:t>
            </w:r>
          </w:p>
          <w:p w14:paraId="02E7E35A" w14:textId="77777777" w:rsidR="00D91801" w:rsidRPr="00D91801" w:rsidRDefault="00D91801" w:rsidP="00D91801">
            <w:pPr>
              <w:widowControl w:val="0"/>
              <w:numPr>
                <w:ilvl w:val="2"/>
                <w:numId w:val="7"/>
              </w:numPr>
              <w:tabs>
                <w:tab w:val="left" w:pos="484"/>
                <w:tab w:val="left" w:pos="709"/>
                <w:tab w:val="left" w:pos="1440"/>
                <w:tab w:val="left" w:pos="1701"/>
                <w:tab w:val="left" w:pos="2160"/>
              </w:tabs>
              <w:snapToGrid w:val="0"/>
              <w:spacing w:before="60" w:after="60"/>
              <w:ind w:left="1021" w:hanging="227"/>
              <w:rPr>
                <w:i/>
                <w:lang w:eastAsia="zh-CN"/>
              </w:rPr>
            </w:pPr>
            <w:r w:rsidRPr="00D91801">
              <w:rPr>
                <w:i/>
                <w:lang w:eastAsia="zh-CN"/>
              </w:rPr>
              <w:t>Option 1: Use 60kHz SCS</w:t>
            </w:r>
          </w:p>
          <w:p w14:paraId="1509A081" w14:textId="77777777" w:rsidR="00D91801" w:rsidRPr="00D91801" w:rsidRDefault="00D91801" w:rsidP="00D91801">
            <w:pPr>
              <w:widowControl w:val="0"/>
              <w:numPr>
                <w:ilvl w:val="2"/>
                <w:numId w:val="7"/>
              </w:numPr>
              <w:tabs>
                <w:tab w:val="left" w:pos="484"/>
                <w:tab w:val="left" w:pos="709"/>
                <w:tab w:val="left" w:pos="1440"/>
                <w:tab w:val="left" w:pos="1701"/>
                <w:tab w:val="left" w:pos="2160"/>
              </w:tabs>
              <w:snapToGrid w:val="0"/>
              <w:spacing w:before="60" w:after="60"/>
              <w:ind w:left="1021" w:hanging="227"/>
              <w:rPr>
                <w:i/>
                <w:lang w:eastAsia="zh-CN"/>
              </w:rPr>
            </w:pPr>
            <w:r w:rsidRPr="00D91801">
              <w:rPr>
                <w:i/>
                <w:lang w:eastAsia="zh-CN"/>
              </w:rPr>
              <w:t>Option 2: Cover 60kHz SCS and 120kHz SCS</w:t>
            </w:r>
          </w:p>
          <w:p w14:paraId="711B377E" w14:textId="645E337D" w:rsidR="00D91801" w:rsidRPr="00D91801" w:rsidRDefault="00D91801" w:rsidP="00D91801">
            <w:pPr>
              <w:widowControl w:val="0"/>
              <w:numPr>
                <w:ilvl w:val="2"/>
                <w:numId w:val="7"/>
              </w:numPr>
              <w:tabs>
                <w:tab w:val="left" w:pos="484"/>
                <w:tab w:val="left" w:pos="709"/>
                <w:tab w:val="left" w:pos="1440"/>
                <w:tab w:val="left" w:pos="1701"/>
                <w:tab w:val="left" w:pos="2160"/>
              </w:tabs>
              <w:snapToGrid w:val="0"/>
              <w:spacing w:before="60" w:after="60"/>
              <w:ind w:left="1021" w:hanging="227"/>
              <w:rPr>
                <w:i/>
                <w:lang w:eastAsia="zh-CN"/>
              </w:rPr>
            </w:pPr>
            <w:r w:rsidRPr="00D91801">
              <w:rPr>
                <w:i/>
                <w:lang w:eastAsia="zh-CN"/>
              </w:rPr>
              <w:t>Option 3: 120kHz SCS</w:t>
            </w:r>
          </w:p>
        </w:tc>
      </w:tr>
    </w:tbl>
    <w:p w14:paraId="76C46012" w14:textId="1DAC98F2" w:rsidR="00D91801" w:rsidRDefault="00D91801" w:rsidP="00D91801">
      <w:pPr>
        <w:adjustRightInd w:val="0"/>
        <w:snapToGrid w:val="0"/>
        <w:spacing w:after="180"/>
        <w:rPr>
          <w:rFonts w:eastAsiaTheme="minorEastAsia"/>
          <w:szCs w:val="20"/>
          <w:lang w:val="x-none" w:eastAsia="zh-CN"/>
        </w:rPr>
      </w:pPr>
      <w:r w:rsidRPr="00EE6222">
        <w:rPr>
          <w:rFonts w:eastAsiaTheme="minorEastAsia" w:hint="eastAsia"/>
          <w:szCs w:val="20"/>
          <w:lang w:val="x-none" w:eastAsia="zh-CN"/>
        </w:rPr>
        <w:lastRenderedPageBreak/>
        <w:t>A</w:t>
      </w:r>
      <w:r w:rsidRPr="00EE6222">
        <w:rPr>
          <w:rFonts w:eastAsiaTheme="minorEastAsia"/>
          <w:szCs w:val="20"/>
          <w:lang w:val="x-none" w:eastAsia="zh-CN"/>
        </w:rPr>
        <w:t xml:space="preserve">s for the </w:t>
      </w:r>
      <w:r w:rsidRPr="00D91801">
        <w:rPr>
          <w:rFonts w:eastAsiaTheme="minorEastAsia"/>
          <w:szCs w:val="20"/>
          <w:lang w:val="x-none" w:eastAsia="zh-CN"/>
        </w:rPr>
        <w:t>Sub Carrier Spacing</w:t>
      </w:r>
      <w:r w:rsidRPr="00EE6222">
        <w:rPr>
          <w:rFonts w:eastAsiaTheme="minorEastAsia"/>
          <w:szCs w:val="20"/>
          <w:lang w:val="x-none" w:eastAsia="zh-CN"/>
        </w:rPr>
        <w:t xml:space="preserve"> for multiple PRACH transmission, we support to reuse the same configuration for the existing PRACH normal mode tests, i.e.,</w:t>
      </w:r>
      <w:r>
        <w:rPr>
          <w:rFonts w:eastAsiaTheme="minorEastAsia"/>
          <w:szCs w:val="20"/>
          <w:lang w:val="x-none" w:eastAsia="zh-CN"/>
        </w:rPr>
        <w:t xml:space="preserve"> cover 15kHz and 30kHz SCS for FR1 and cover </w:t>
      </w:r>
      <w:r w:rsidRPr="00D91801">
        <w:rPr>
          <w:rFonts w:eastAsiaTheme="minorEastAsia"/>
          <w:szCs w:val="20"/>
          <w:lang w:val="x-none" w:eastAsia="zh-CN"/>
        </w:rPr>
        <w:t>60kHz SCS and 120kHz SCS</w:t>
      </w:r>
      <w:r>
        <w:rPr>
          <w:rFonts w:eastAsiaTheme="minorEastAsia"/>
          <w:szCs w:val="20"/>
          <w:lang w:val="x-none" w:eastAsia="zh-CN"/>
        </w:rPr>
        <w:t xml:space="preserve"> for FR2.</w:t>
      </w:r>
    </w:p>
    <w:p w14:paraId="6FB48E9A" w14:textId="43D31E89" w:rsidR="002F27B4" w:rsidRDefault="00D91801" w:rsidP="00945DD5">
      <w:pPr>
        <w:adjustRightInd w:val="0"/>
        <w:snapToGrid w:val="0"/>
        <w:spacing w:after="180"/>
        <w:rPr>
          <w:rFonts w:eastAsia="宋体"/>
          <w:i/>
          <w:szCs w:val="20"/>
          <w:lang w:eastAsia="zh-CN"/>
        </w:rPr>
      </w:pPr>
      <w:r w:rsidRPr="00C6236C">
        <w:rPr>
          <w:rFonts w:eastAsia="宋体"/>
          <w:b/>
          <w:i/>
          <w:szCs w:val="20"/>
          <w:lang w:eastAsia="zh-CN"/>
        </w:rPr>
        <w:t>Proposal</w:t>
      </w:r>
      <w:r>
        <w:rPr>
          <w:rFonts w:eastAsia="宋体"/>
          <w:b/>
          <w:i/>
          <w:szCs w:val="20"/>
          <w:lang w:eastAsia="zh-CN"/>
        </w:rPr>
        <w:t xml:space="preserve"> </w:t>
      </w:r>
      <w:r w:rsidR="00123794">
        <w:rPr>
          <w:rFonts w:eastAsia="宋体"/>
          <w:b/>
          <w:i/>
          <w:szCs w:val="20"/>
          <w:lang w:eastAsia="zh-CN"/>
        </w:rPr>
        <w:t>9</w:t>
      </w:r>
      <w:r w:rsidRPr="00C6236C">
        <w:rPr>
          <w:rFonts w:eastAsia="宋体"/>
          <w:b/>
          <w:i/>
          <w:szCs w:val="20"/>
          <w:lang w:eastAsia="zh-CN"/>
        </w:rPr>
        <w:t xml:space="preserve">: </w:t>
      </w:r>
      <w:r>
        <w:rPr>
          <w:rFonts w:eastAsia="宋体"/>
          <w:i/>
          <w:szCs w:val="20"/>
          <w:lang w:eastAsia="zh-CN"/>
        </w:rPr>
        <w:t>R</w:t>
      </w:r>
      <w:r w:rsidRPr="00945DD5">
        <w:rPr>
          <w:rFonts w:eastAsia="宋体"/>
          <w:i/>
          <w:szCs w:val="20"/>
          <w:lang w:eastAsia="zh-CN"/>
        </w:rPr>
        <w:t xml:space="preserve">euse the same configuration for the existing PRACH normal mode tests, i.e., </w:t>
      </w:r>
      <w:r w:rsidRPr="00D91801">
        <w:rPr>
          <w:rFonts w:eastAsia="宋体"/>
          <w:i/>
          <w:szCs w:val="20"/>
          <w:lang w:eastAsia="zh-CN"/>
        </w:rPr>
        <w:t>cover 15kHz and 30kHz SCS for FR1 and cover 60kHz SCS and 120kHz SCS for FR2.</w:t>
      </w:r>
    </w:p>
    <w:p w14:paraId="154733AE" w14:textId="67965FBE" w:rsidR="00123794" w:rsidRDefault="00123794" w:rsidP="00945DD5">
      <w:pPr>
        <w:adjustRightInd w:val="0"/>
        <w:snapToGrid w:val="0"/>
        <w:spacing w:after="180"/>
        <w:rPr>
          <w:rFonts w:eastAsiaTheme="minorEastAsia"/>
          <w:b/>
          <w:szCs w:val="20"/>
          <w:u w:val="single"/>
          <w:lang w:eastAsia="zh-CN"/>
        </w:rPr>
      </w:pPr>
    </w:p>
    <w:p w14:paraId="58CC2BB6" w14:textId="259A4DB6" w:rsidR="00123794" w:rsidRDefault="00123794" w:rsidP="00123794">
      <w:pPr>
        <w:rPr>
          <w:b/>
          <w:u w:val="single"/>
        </w:rPr>
      </w:pPr>
      <w:r w:rsidRPr="00972812">
        <w:rPr>
          <w:b/>
          <w:u w:val="single"/>
        </w:rPr>
        <w:t>Whether to define BS performance requirements with Frequency Domain Spectrum Shaping (FDSS)</w:t>
      </w:r>
    </w:p>
    <w:tbl>
      <w:tblPr>
        <w:tblStyle w:val="af4"/>
        <w:tblW w:w="0" w:type="auto"/>
        <w:tblLook w:val="04A0" w:firstRow="1" w:lastRow="0" w:firstColumn="1" w:lastColumn="0" w:noHBand="0" w:noVBand="1"/>
      </w:tblPr>
      <w:tblGrid>
        <w:gridCol w:w="9288"/>
      </w:tblGrid>
      <w:tr w:rsidR="00123794" w14:paraId="6BA242C7" w14:textId="77777777" w:rsidTr="004955F7">
        <w:tc>
          <w:tcPr>
            <w:tcW w:w="9288" w:type="dxa"/>
          </w:tcPr>
          <w:p w14:paraId="117F2CF4" w14:textId="77777777" w:rsidR="00123794" w:rsidRPr="00123794" w:rsidRDefault="00123794" w:rsidP="00123794">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123794">
              <w:rPr>
                <w:i/>
                <w:lang w:eastAsia="zh-CN"/>
              </w:rPr>
              <w:t>Option 1: Define BS performance requirements with FDSS</w:t>
            </w:r>
          </w:p>
          <w:p w14:paraId="156C0255" w14:textId="00E8002A" w:rsidR="00123794" w:rsidRPr="00123794" w:rsidRDefault="00123794" w:rsidP="00123794">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123794">
              <w:rPr>
                <w:rFonts w:hint="eastAsia"/>
                <w:i/>
                <w:lang w:eastAsia="zh-CN"/>
              </w:rPr>
              <w:t>O</w:t>
            </w:r>
            <w:r w:rsidRPr="00123794">
              <w:rPr>
                <w:i/>
                <w:lang w:eastAsia="zh-CN"/>
              </w:rPr>
              <w:t>ption 2: Not to define BS performance requirements with FDSS</w:t>
            </w:r>
          </w:p>
        </w:tc>
      </w:tr>
    </w:tbl>
    <w:p w14:paraId="2BA3F927" w14:textId="77777777" w:rsidR="00123794" w:rsidRPr="00972812" w:rsidRDefault="00123794" w:rsidP="00123794">
      <w:pPr>
        <w:rPr>
          <w:b/>
          <w:u w:val="single"/>
        </w:rPr>
      </w:pPr>
    </w:p>
    <w:p w14:paraId="76B64B4F" w14:textId="1FA556EC" w:rsidR="00123794" w:rsidRDefault="00123794" w:rsidP="00123794">
      <w:pPr>
        <w:widowControl w:val="0"/>
        <w:tabs>
          <w:tab w:val="left" w:pos="484"/>
          <w:tab w:val="left" w:pos="709"/>
          <w:tab w:val="left" w:pos="1440"/>
          <w:tab w:val="left" w:pos="1701"/>
        </w:tabs>
        <w:autoSpaceDN w:val="0"/>
        <w:snapToGrid w:val="0"/>
        <w:spacing w:before="60" w:after="60"/>
        <w:rPr>
          <w:lang w:eastAsia="zh-CN"/>
        </w:rPr>
      </w:pPr>
      <w:r>
        <w:rPr>
          <w:lang w:eastAsia="zh-CN"/>
        </w:rPr>
        <w:t>On the one hand, we are in general open to discuss new test requirements for new features defined by RAN1 core part.</w:t>
      </w:r>
    </w:p>
    <w:p w14:paraId="25045847" w14:textId="4008DB0E" w:rsidR="00123794" w:rsidRDefault="00123794" w:rsidP="00123794">
      <w:pPr>
        <w:widowControl w:val="0"/>
        <w:tabs>
          <w:tab w:val="left" w:pos="484"/>
          <w:tab w:val="left" w:pos="709"/>
          <w:tab w:val="left" w:pos="1440"/>
          <w:tab w:val="left" w:pos="1701"/>
        </w:tabs>
        <w:autoSpaceDN w:val="0"/>
        <w:snapToGrid w:val="0"/>
        <w:spacing w:before="60" w:after="60"/>
        <w:rPr>
          <w:rFonts w:eastAsiaTheme="minorEastAsia"/>
          <w:lang w:eastAsia="zh-CN"/>
        </w:rPr>
      </w:pPr>
      <w:r>
        <w:rPr>
          <w:rFonts w:eastAsiaTheme="minorEastAsia" w:hint="eastAsia"/>
          <w:lang w:eastAsia="zh-CN"/>
        </w:rPr>
        <w:t>O</w:t>
      </w:r>
      <w:r>
        <w:rPr>
          <w:rFonts w:eastAsiaTheme="minorEastAsia"/>
          <w:lang w:eastAsia="zh-CN"/>
        </w:rPr>
        <w:t xml:space="preserve">n the other hand, regarding this FDSS feature which does not introduce new signaling or UE capability, the BS have limited information on when and how the FDSS window is used at the UE side. Thus, we are wondering if the BS will have some advanced receiving implementation compared with the legacy Rel-15 process, although we do understand the FDSS implemented at the UE side will have potential impacts to the demodulation threshold. </w:t>
      </w:r>
    </w:p>
    <w:p w14:paraId="04142E17" w14:textId="3B1B14B0" w:rsidR="00123794" w:rsidRDefault="00B96B06" w:rsidP="00123794">
      <w:pPr>
        <w:widowControl w:val="0"/>
        <w:tabs>
          <w:tab w:val="left" w:pos="484"/>
          <w:tab w:val="left" w:pos="709"/>
          <w:tab w:val="left" w:pos="1440"/>
          <w:tab w:val="left" w:pos="1701"/>
        </w:tabs>
        <w:autoSpaceDN w:val="0"/>
        <w:snapToGrid w:val="0"/>
        <w:spacing w:before="60" w:after="60"/>
        <w:rPr>
          <w:rFonts w:eastAsiaTheme="minorEastAsia"/>
          <w:lang w:eastAsia="zh-CN"/>
        </w:rPr>
      </w:pPr>
      <w:r>
        <w:rPr>
          <w:rFonts w:eastAsiaTheme="minorEastAsia" w:hint="eastAsia"/>
          <w:lang w:eastAsia="zh-CN"/>
        </w:rPr>
        <w:t>C</w:t>
      </w:r>
      <w:r>
        <w:rPr>
          <w:rFonts w:eastAsiaTheme="minorEastAsia"/>
          <w:lang w:eastAsia="zh-CN"/>
        </w:rPr>
        <w:t>onsider the above, we propose not to cover FDSS BS requirements unless a clear transmitting and receiving process can be agreed for FDSS.</w:t>
      </w:r>
    </w:p>
    <w:p w14:paraId="0EE3EB72" w14:textId="376C7AD5" w:rsidR="00123794" w:rsidRPr="00B96B06" w:rsidRDefault="00B96B06" w:rsidP="00B96B06">
      <w:pPr>
        <w:widowControl w:val="0"/>
        <w:tabs>
          <w:tab w:val="left" w:pos="484"/>
          <w:tab w:val="left" w:pos="709"/>
          <w:tab w:val="left" w:pos="1440"/>
          <w:tab w:val="left" w:pos="1701"/>
        </w:tabs>
        <w:autoSpaceDN w:val="0"/>
        <w:snapToGrid w:val="0"/>
        <w:spacing w:before="60" w:after="60"/>
        <w:rPr>
          <w:rFonts w:eastAsiaTheme="minorEastAsia"/>
          <w:lang w:eastAsia="zh-CN"/>
        </w:rPr>
      </w:pPr>
      <w:r w:rsidRPr="00C6236C">
        <w:rPr>
          <w:rFonts w:eastAsia="宋体"/>
          <w:b/>
          <w:i/>
          <w:szCs w:val="20"/>
          <w:lang w:eastAsia="zh-CN"/>
        </w:rPr>
        <w:t>Proposal</w:t>
      </w:r>
      <w:r>
        <w:rPr>
          <w:rFonts w:eastAsia="宋体"/>
          <w:b/>
          <w:i/>
          <w:szCs w:val="20"/>
          <w:lang w:eastAsia="zh-CN"/>
        </w:rPr>
        <w:t xml:space="preserve"> 10</w:t>
      </w:r>
      <w:r w:rsidRPr="00C6236C">
        <w:rPr>
          <w:rFonts w:eastAsia="宋体"/>
          <w:b/>
          <w:i/>
          <w:szCs w:val="20"/>
          <w:lang w:eastAsia="zh-CN"/>
        </w:rPr>
        <w:t xml:space="preserve">: </w:t>
      </w:r>
      <w:r>
        <w:rPr>
          <w:rFonts w:eastAsia="宋体"/>
          <w:i/>
          <w:szCs w:val="20"/>
          <w:lang w:eastAsia="zh-CN"/>
        </w:rPr>
        <w:t>N</w:t>
      </w:r>
      <w:r w:rsidRPr="00B96B06">
        <w:rPr>
          <w:rFonts w:eastAsia="宋体"/>
          <w:i/>
          <w:szCs w:val="20"/>
          <w:lang w:eastAsia="zh-CN"/>
        </w:rPr>
        <w:t>ot to cover FDSS BS requirements unless a clear transmitting and receiving process can be agreed for FDSS.</w:t>
      </w:r>
    </w:p>
    <w:p w14:paraId="21202FC6" w14:textId="624DBEBA" w:rsidR="008521E4" w:rsidRPr="008521E4" w:rsidRDefault="00450CCC" w:rsidP="008521E4">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5CDA2B1C" w14:textId="77777777" w:rsidR="00F76B65" w:rsidRPr="003D4093" w:rsidRDefault="00F76B65" w:rsidP="00F76B65">
      <w:pPr>
        <w:adjustRightInd w:val="0"/>
        <w:snapToGrid w:val="0"/>
        <w:spacing w:after="180"/>
        <w:rPr>
          <w:rFonts w:eastAsia="宋体"/>
          <w:i/>
          <w:szCs w:val="20"/>
          <w:lang w:eastAsia="zh-CN"/>
        </w:rPr>
      </w:pPr>
      <w:r w:rsidRPr="00C6236C">
        <w:rPr>
          <w:rFonts w:eastAsia="宋体"/>
          <w:b/>
          <w:i/>
          <w:szCs w:val="20"/>
          <w:lang w:eastAsia="zh-CN"/>
        </w:rPr>
        <w:t xml:space="preserve">Proposal 1: </w:t>
      </w:r>
      <w:r>
        <w:rPr>
          <w:rFonts w:eastAsia="宋体"/>
          <w:i/>
          <w:szCs w:val="20"/>
          <w:lang w:eastAsia="zh-CN"/>
        </w:rPr>
        <w:t>Cover both FR1 and FR2 for PRACH repetition test.</w:t>
      </w:r>
    </w:p>
    <w:p w14:paraId="38B4B68D" w14:textId="77777777" w:rsidR="00F76B65" w:rsidRDefault="00F76B65" w:rsidP="00F76B65">
      <w:pPr>
        <w:adjustRightInd w:val="0"/>
        <w:snapToGrid w:val="0"/>
        <w:spacing w:after="180"/>
        <w:rPr>
          <w:rFonts w:eastAsia="宋体"/>
          <w:i/>
          <w:szCs w:val="20"/>
          <w:lang w:eastAsia="zh-CN"/>
        </w:rPr>
      </w:pPr>
      <w:r w:rsidRPr="00C6236C">
        <w:rPr>
          <w:rFonts w:eastAsia="宋体"/>
          <w:b/>
          <w:i/>
          <w:szCs w:val="20"/>
          <w:lang w:eastAsia="zh-CN"/>
        </w:rPr>
        <w:t xml:space="preserve">Proposal </w:t>
      </w:r>
      <w:r>
        <w:rPr>
          <w:rFonts w:eastAsia="宋体"/>
          <w:b/>
          <w:i/>
          <w:szCs w:val="20"/>
          <w:lang w:eastAsia="zh-CN"/>
        </w:rPr>
        <w:t>2</w:t>
      </w:r>
      <w:r w:rsidRPr="00C6236C">
        <w:rPr>
          <w:rFonts w:eastAsia="宋体"/>
          <w:b/>
          <w:i/>
          <w:szCs w:val="20"/>
          <w:lang w:eastAsia="zh-CN"/>
        </w:rPr>
        <w:t xml:space="preserve">: </w:t>
      </w:r>
      <w:r>
        <w:rPr>
          <w:rFonts w:eastAsia="宋体"/>
          <w:i/>
          <w:szCs w:val="20"/>
          <w:lang w:eastAsia="zh-CN"/>
        </w:rPr>
        <w:t xml:space="preserve">Fine to </w:t>
      </w:r>
      <w:r w:rsidRPr="00EE6222">
        <w:rPr>
          <w:rFonts w:eastAsia="宋体"/>
          <w:i/>
          <w:szCs w:val="20"/>
          <w:lang w:eastAsia="zh-CN"/>
        </w:rPr>
        <w:t xml:space="preserve">only define PRACH </w:t>
      </w:r>
      <w:r>
        <w:rPr>
          <w:rFonts w:eastAsia="宋体"/>
          <w:i/>
          <w:szCs w:val="20"/>
          <w:lang w:eastAsia="zh-CN"/>
        </w:rPr>
        <w:t xml:space="preserve">repetition </w:t>
      </w:r>
      <w:r w:rsidRPr="00EE6222">
        <w:rPr>
          <w:rFonts w:eastAsia="宋体"/>
          <w:i/>
          <w:szCs w:val="20"/>
          <w:lang w:eastAsia="zh-CN"/>
        </w:rPr>
        <w:t>requirements for normal mode and short length.</w:t>
      </w:r>
    </w:p>
    <w:p w14:paraId="07CC0FD9" w14:textId="77777777" w:rsidR="00F76B65" w:rsidRPr="00EE6222" w:rsidRDefault="00F76B65" w:rsidP="00F76B65">
      <w:pPr>
        <w:adjustRightInd w:val="0"/>
        <w:snapToGrid w:val="0"/>
        <w:spacing w:after="180"/>
        <w:rPr>
          <w:rFonts w:eastAsia="宋体"/>
          <w:i/>
          <w:szCs w:val="20"/>
          <w:lang w:eastAsia="zh-CN"/>
        </w:rPr>
      </w:pPr>
      <w:r w:rsidRPr="00C6236C">
        <w:rPr>
          <w:rFonts w:eastAsia="宋体"/>
          <w:b/>
          <w:i/>
          <w:szCs w:val="20"/>
          <w:lang w:eastAsia="zh-CN"/>
        </w:rPr>
        <w:t xml:space="preserve">Proposal </w:t>
      </w:r>
      <w:r>
        <w:rPr>
          <w:rFonts w:eastAsia="宋体"/>
          <w:b/>
          <w:i/>
          <w:szCs w:val="20"/>
          <w:lang w:eastAsia="zh-CN"/>
        </w:rPr>
        <w:t>3</w:t>
      </w:r>
      <w:r w:rsidRPr="00C6236C">
        <w:rPr>
          <w:rFonts w:eastAsia="宋体"/>
          <w:b/>
          <w:i/>
          <w:szCs w:val="20"/>
          <w:lang w:eastAsia="zh-CN"/>
        </w:rPr>
        <w:t xml:space="preserve">: </w:t>
      </w:r>
      <w:r>
        <w:rPr>
          <w:rFonts w:eastAsia="宋体"/>
          <w:i/>
          <w:szCs w:val="20"/>
          <w:lang w:eastAsia="zh-CN"/>
        </w:rPr>
        <w:t>R</w:t>
      </w:r>
      <w:r w:rsidRPr="00EE6222">
        <w:rPr>
          <w:rFonts w:eastAsia="宋体"/>
          <w:i/>
          <w:szCs w:val="20"/>
          <w:lang w:eastAsia="zh-CN"/>
        </w:rPr>
        <w:t>euse the same test metric with the legacy PRACH normal mode tests, i.e., the probability of detection shall be equal to or exceed 99% under given SNR level.</w:t>
      </w:r>
    </w:p>
    <w:p w14:paraId="3A88BC64" w14:textId="77777777" w:rsidR="00F76B65" w:rsidRPr="00123794" w:rsidRDefault="00F76B65" w:rsidP="00F76B65">
      <w:pPr>
        <w:rPr>
          <w:rFonts w:eastAsiaTheme="minorEastAsia"/>
          <w:szCs w:val="20"/>
          <w:lang w:val="x-none" w:eastAsia="zh-CN"/>
        </w:rPr>
      </w:pPr>
      <w:r w:rsidRPr="00C6236C">
        <w:rPr>
          <w:rFonts w:eastAsia="宋体"/>
          <w:b/>
          <w:i/>
          <w:szCs w:val="20"/>
          <w:lang w:eastAsia="zh-CN"/>
        </w:rPr>
        <w:t xml:space="preserve">Proposal </w:t>
      </w:r>
      <w:r>
        <w:rPr>
          <w:rFonts w:eastAsia="宋体"/>
          <w:b/>
          <w:i/>
          <w:szCs w:val="20"/>
          <w:lang w:eastAsia="zh-CN"/>
        </w:rPr>
        <w:t>4</w:t>
      </w:r>
      <w:r w:rsidRPr="00C6236C">
        <w:rPr>
          <w:rFonts w:eastAsia="宋体"/>
          <w:b/>
          <w:i/>
          <w:szCs w:val="20"/>
          <w:lang w:eastAsia="zh-CN"/>
        </w:rPr>
        <w:t xml:space="preserve">: </w:t>
      </w:r>
      <w:r>
        <w:rPr>
          <w:rFonts w:eastAsia="宋体"/>
          <w:i/>
          <w:szCs w:val="20"/>
          <w:lang w:eastAsia="zh-CN"/>
        </w:rPr>
        <w:t>C</w:t>
      </w:r>
      <w:r w:rsidRPr="00123794">
        <w:rPr>
          <w:rFonts w:eastAsia="宋体"/>
          <w:i/>
          <w:szCs w:val="20"/>
          <w:lang w:eastAsia="zh-CN"/>
        </w:rPr>
        <w:t>over PRACH format B4</w:t>
      </w:r>
      <w:r>
        <w:rPr>
          <w:rFonts w:eastAsia="宋体"/>
          <w:i/>
          <w:szCs w:val="20"/>
          <w:lang w:eastAsia="zh-CN"/>
        </w:rPr>
        <w:t xml:space="preserve"> as well as </w:t>
      </w:r>
      <w:r w:rsidRPr="00123794">
        <w:rPr>
          <w:rFonts w:eastAsia="宋体"/>
          <w:i/>
          <w:szCs w:val="20"/>
          <w:lang w:eastAsia="zh-CN"/>
        </w:rPr>
        <w:t>other PRACH formats with similar or larger CP length as B4, i.e., A3, C0 and C2.</w:t>
      </w:r>
    </w:p>
    <w:p w14:paraId="2AB029E3" w14:textId="77777777" w:rsidR="00F76B65" w:rsidRDefault="00F76B65" w:rsidP="00F76B65">
      <w:r w:rsidRPr="00C6236C">
        <w:rPr>
          <w:rFonts w:eastAsia="宋体"/>
          <w:b/>
          <w:i/>
          <w:szCs w:val="20"/>
          <w:lang w:eastAsia="zh-CN"/>
        </w:rPr>
        <w:t>Proposal</w:t>
      </w:r>
      <w:r>
        <w:rPr>
          <w:rFonts w:eastAsia="宋体"/>
          <w:b/>
          <w:i/>
          <w:szCs w:val="20"/>
          <w:lang w:eastAsia="zh-CN"/>
        </w:rPr>
        <w:t xml:space="preserve"> 5</w:t>
      </w:r>
      <w:r w:rsidRPr="00C6236C">
        <w:rPr>
          <w:rFonts w:eastAsia="宋体"/>
          <w:b/>
          <w:i/>
          <w:szCs w:val="20"/>
          <w:lang w:eastAsia="zh-CN"/>
        </w:rPr>
        <w:t xml:space="preserve">: </w:t>
      </w:r>
      <w:r>
        <w:rPr>
          <w:rFonts w:eastAsia="宋体"/>
          <w:i/>
          <w:szCs w:val="20"/>
          <w:lang w:eastAsia="zh-CN"/>
        </w:rPr>
        <w:t>T</w:t>
      </w:r>
      <w:r w:rsidRPr="00F7117A">
        <w:rPr>
          <w:rFonts w:eastAsia="宋体"/>
          <w:i/>
          <w:szCs w:val="20"/>
          <w:lang w:eastAsia="zh-CN"/>
        </w:rPr>
        <w:t>est 8 times for multiple PRACH transmission if the SNR value could be testable</w:t>
      </w:r>
    </w:p>
    <w:p w14:paraId="4343AFF9" w14:textId="77777777" w:rsidR="00F76B65" w:rsidRDefault="00F76B65" w:rsidP="00F76B65">
      <w:pPr>
        <w:adjustRightInd w:val="0"/>
        <w:snapToGrid w:val="0"/>
        <w:spacing w:after="180"/>
        <w:rPr>
          <w:rFonts w:eastAsiaTheme="minorEastAsia"/>
          <w:szCs w:val="20"/>
          <w:lang w:val="x-none" w:eastAsia="zh-CN"/>
        </w:rPr>
      </w:pPr>
      <w:r w:rsidRPr="00C6236C">
        <w:rPr>
          <w:rFonts w:eastAsia="宋体"/>
          <w:b/>
          <w:i/>
          <w:szCs w:val="20"/>
          <w:lang w:eastAsia="zh-CN"/>
        </w:rPr>
        <w:t>Proposal</w:t>
      </w:r>
      <w:r>
        <w:rPr>
          <w:rFonts w:eastAsia="宋体"/>
          <w:b/>
          <w:i/>
          <w:szCs w:val="20"/>
          <w:lang w:eastAsia="zh-CN"/>
        </w:rPr>
        <w:t xml:space="preserve"> 6</w:t>
      </w:r>
      <w:r w:rsidRPr="00C6236C">
        <w:rPr>
          <w:rFonts w:eastAsia="宋体"/>
          <w:b/>
          <w:i/>
          <w:szCs w:val="20"/>
          <w:lang w:eastAsia="zh-CN"/>
        </w:rPr>
        <w:t xml:space="preserve">: </w:t>
      </w:r>
      <w:r>
        <w:rPr>
          <w:rFonts w:eastAsia="宋体"/>
          <w:i/>
          <w:szCs w:val="20"/>
          <w:lang w:eastAsia="zh-CN"/>
        </w:rPr>
        <w:t>R</w:t>
      </w:r>
      <w:r w:rsidRPr="00EE6222">
        <w:rPr>
          <w:rFonts w:eastAsia="宋体"/>
          <w:i/>
          <w:szCs w:val="20"/>
          <w:lang w:eastAsia="zh-CN"/>
        </w:rPr>
        <w:t>euse the same configuration for the existing PRACH normal mode tests, i.e., 1x2, 1x4, 1x8 for FR1 and 1x2 for FR2-1.</w:t>
      </w:r>
    </w:p>
    <w:p w14:paraId="16C2BA60" w14:textId="77777777" w:rsidR="00F76B65" w:rsidRDefault="00F76B65" w:rsidP="00F76B65">
      <w:pPr>
        <w:adjustRightInd w:val="0"/>
        <w:snapToGrid w:val="0"/>
        <w:spacing w:after="180"/>
        <w:rPr>
          <w:rFonts w:eastAsiaTheme="minorEastAsia"/>
          <w:szCs w:val="20"/>
          <w:lang w:val="x-none" w:eastAsia="zh-CN"/>
        </w:rPr>
      </w:pPr>
      <w:r w:rsidRPr="00C6236C">
        <w:rPr>
          <w:rFonts w:eastAsia="宋体"/>
          <w:b/>
          <w:i/>
          <w:szCs w:val="20"/>
          <w:lang w:eastAsia="zh-CN"/>
        </w:rPr>
        <w:t>Proposal</w:t>
      </w:r>
      <w:r>
        <w:rPr>
          <w:rFonts w:eastAsia="宋体"/>
          <w:b/>
          <w:i/>
          <w:szCs w:val="20"/>
          <w:lang w:eastAsia="zh-CN"/>
        </w:rPr>
        <w:t xml:space="preserve"> 7</w:t>
      </w:r>
      <w:r w:rsidRPr="00C6236C">
        <w:rPr>
          <w:rFonts w:eastAsia="宋体"/>
          <w:b/>
          <w:i/>
          <w:szCs w:val="20"/>
          <w:lang w:eastAsia="zh-CN"/>
        </w:rPr>
        <w:t xml:space="preserve">: </w:t>
      </w:r>
      <w:r>
        <w:rPr>
          <w:rFonts w:eastAsia="宋体"/>
          <w:i/>
          <w:szCs w:val="20"/>
          <w:lang w:eastAsia="zh-CN"/>
        </w:rPr>
        <w:t>R</w:t>
      </w:r>
      <w:r w:rsidRPr="00945DD5">
        <w:rPr>
          <w:rFonts w:eastAsia="宋体"/>
          <w:i/>
          <w:szCs w:val="20"/>
          <w:lang w:eastAsia="zh-CN"/>
        </w:rPr>
        <w:t>euse the same configuration for the existing PRACH normal mode tests, i.e., TDLC 300-100 Low and AWGN channels for FR1, and TDLA30-300 Low and AWGN channels for FR2-1.</w:t>
      </w:r>
    </w:p>
    <w:p w14:paraId="4774C353" w14:textId="77777777" w:rsidR="00F76B65" w:rsidRDefault="00F76B65" w:rsidP="00F76B65">
      <w:pPr>
        <w:adjustRightInd w:val="0"/>
        <w:snapToGrid w:val="0"/>
        <w:spacing w:after="180"/>
        <w:rPr>
          <w:rFonts w:eastAsia="宋体"/>
          <w:i/>
          <w:szCs w:val="20"/>
          <w:lang w:eastAsia="zh-CN"/>
        </w:rPr>
      </w:pPr>
      <w:r w:rsidRPr="00C6236C">
        <w:rPr>
          <w:rFonts w:eastAsia="宋体"/>
          <w:b/>
          <w:i/>
          <w:szCs w:val="20"/>
          <w:lang w:eastAsia="zh-CN"/>
        </w:rPr>
        <w:t>Proposal</w:t>
      </w:r>
      <w:r>
        <w:rPr>
          <w:rFonts w:eastAsia="宋体"/>
          <w:b/>
          <w:i/>
          <w:szCs w:val="20"/>
          <w:lang w:eastAsia="zh-CN"/>
        </w:rPr>
        <w:t xml:space="preserve"> 8</w:t>
      </w:r>
      <w:r w:rsidRPr="00C6236C">
        <w:rPr>
          <w:rFonts w:eastAsia="宋体"/>
          <w:b/>
          <w:i/>
          <w:szCs w:val="20"/>
          <w:lang w:eastAsia="zh-CN"/>
        </w:rPr>
        <w:t xml:space="preserve">: </w:t>
      </w:r>
      <w:r>
        <w:rPr>
          <w:rFonts w:eastAsia="宋体"/>
          <w:i/>
          <w:szCs w:val="20"/>
          <w:lang w:eastAsia="zh-CN"/>
        </w:rPr>
        <w:t>R</w:t>
      </w:r>
      <w:r w:rsidRPr="00945DD5">
        <w:rPr>
          <w:rFonts w:eastAsia="宋体"/>
          <w:i/>
          <w:szCs w:val="20"/>
          <w:lang w:eastAsia="zh-CN"/>
        </w:rPr>
        <w:t xml:space="preserve">euse the same configuration for the existing PRACH normal mode tests, i.e., </w:t>
      </w:r>
      <w:r w:rsidRPr="00D91801">
        <w:rPr>
          <w:rFonts w:eastAsia="宋体"/>
          <w:i/>
          <w:szCs w:val="20"/>
          <w:lang w:eastAsia="zh-CN"/>
        </w:rPr>
        <w:t>0Hz for AWGN condition for both FR1 and FR2-1, 400Hz for fading channel for FR1 and 4000Hz for fading channel for FR2-1.</w:t>
      </w:r>
    </w:p>
    <w:p w14:paraId="657627CF" w14:textId="77777777" w:rsidR="00F76B65" w:rsidRDefault="00F76B65" w:rsidP="00F76B65">
      <w:pPr>
        <w:adjustRightInd w:val="0"/>
        <w:snapToGrid w:val="0"/>
        <w:spacing w:after="180"/>
        <w:rPr>
          <w:rFonts w:eastAsia="宋体"/>
          <w:i/>
          <w:szCs w:val="20"/>
          <w:lang w:eastAsia="zh-CN"/>
        </w:rPr>
      </w:pPr>
      <w:r w:rsidRPr="00C6236C">
        <w:rPr>
          <w:rFonts w:eastAsia="宋体"/>
          <w:b/>
          <w:i/>
          <w:szCs w:val="20"/>
          <w:lang w:eastAsia="zh-CN"/>
        </w:rPr>
        <w:t>Proposal</w:t>
      </w:r>
      <w:r>
        <w:rPr>
          <w:rFonts w:eastAsia="宋体"/>
          <w:b/>
          <w:i/>
          <w:szCs w:val="20"/>
          <w:lang w:eastAsia="zh-CN"/>
        </w:rPr>
        <w:t xml:space="preserve"> 9</w:t>
      </w:r>
      <w:r w:rsidRPr="00C6236C">
        <w:rPr>
          <w:rFonts w:eastAsia="宋体"/>
          <w:b/>
          <w:i/>
          <w:szCs w:val="20"/>
          <w:lang w:eastAsia="zh-CN"/>
        </w:rPr>
        <w:t xml:space="preserve">: </w:t>
      </w:r>
      <w:r>
        <w:rPr>
          <w:rFonts w:eastAsia="宋体"/>
          <w:i/>
          <w:szCs w:val="20"/>
          <w:lang w:eastAsia="zh-CN"/>
        </w:rPr>
        <w:t>R</w:t>
      </w:r>
      <w:r w:rsidRPr="00945DD5">
        <w:rPr>
          <w:rFonts w:eastAsia="宋体"/>
          <w:i/>
          <w:szCs w:val="20"/>
          <w:lang w:eastAsia="zh-CN"/>
        </w:rPr>
        <w:t xml:space="preserve">euse the same configuration for the existing PRACH normal mode tests, i.e., </w:t>
      </w:r>
      <w:r w:rsidRPr="00D91801">
        <w:rPr>
          <w:rFonts w:eastAsia="宋体"/>
          <w:i/>
          <w:szCs w:val="20"/>
          <w:lang w:eastAsia="zh-CN"/>
        </w:rPr>
        <w:t>cover 15kHz and 30kHz SCS for FR1 and cover 60kHz SCS and 120kHz SCS for FR2.</w:t>
      </w:r>
    </w:p>
    <w:p w14:paraId="2562DD8D" w14:textId="7C799E5A" w:rsidR="00F76B65" w:rsidRPr="00F76B65" w:rsidRDefault="00F76B65" w:rsidP="00F76B65">
      <w:pPr>
        <w:widowControl w:val="0"/>
        <w:tabs>
          <w:tab w:val="left" w:pos="484"/>
          <w:tab w:val="left" w:pos="709"/>
          <w:tab w:val="left" w:pos="1440"/>
          <w:tab w:val="left" w:pos="1701"/>
        </w:tabs>
        <w:autoSpaceDN w:val="0"/>
        <w:snapToGrid w:val="0"/>
        <w:spacing w:before="60" w:after="60"/>
        <w:rPr>
          <w:rFonts w:eastAsiaTheme="minorEastAsia"/>
          <w:lang w:eastAsia="zh-CN"/>
        </w:rPr>
      </w:pPr>
      <w:r w:rsidRPr="00C6236C">
        <w:rPr>
          <w:rFonts w:eastAsia="宋体"/>
          <w:b/>
          <w:i/>
          <w:szCs w:val="20"/>
          <w:lang w:eastAsia="zh-CN"/>
        </w:rPr>
        <w:t>Proposal</w:t>
      </w:r>
      <w:r>
        <w:rPr>
          <w:rFonts w:eastAsia="宋体"/>
          <w:b/>
          <w:i/>
          <w:szCs w:val="20"/>
          <w:lang w:eastAsia="zh-CN"/>
        </w:rPr>
        <w:t xml:space="preserve"> 10</w:t>
      </w:r>
      <w:r w:rsidRPr="00C6236C">
        <w:rPr>
          <w:rFonts w:eastAsia="宋体"/>
          <w:b/>
          <w:i/>
          <w:szCs w:val="20"/>
          <w:lang w:eastAsia="zh-CN"/>
        </w:rPr>
        <w:t xml:space="preserve">: </w:t>
      </w:r>
      <w:r>
        <w:rPr>
          <w:rFonts w:eastAsia="宋体"/>
          <w:i/>
          <w:szCs w:val="20"/>
          <w:lang w:eastAsia="zh-CN"/>
        </w:rPr>
        <w:t>N</w:t>
      </w:r>
      <w:r w:rsidRPr="00B96B06">
        <w:rPr>
          <w:rFonts w:eastAsia="宋体"/>
          <w:i/>
          <w:szCs w:val="20"/>
          <w:lang w:eastAsia="zh-CN"/>
        </w:rPr>
        <w:t>ot to cover FDSS BS requirements unless a clear transmitting and receiving process can be agreed for FDSS.</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lastRenderedPageBreak/>
        <w:t>Reference</w:t>
      </w:r>
      <w:r w:rsidR="00137465" w:rsidRPr="003C5901">
        <w:rPr>
          <w:rFonts w:eastAsia="宋体" w:hint="eastAsia"/>
          <w:lang w:eastAsia="zh-CN"/>
        </w:rPr>
        <w:t>s</w:t>
      </w:r>
    </w:p>
    <w:p w14:paraId="34535AC2" w14:textId="61F082AB" w:rsidR="00DF18B6" w:rsidRDefault="00C6236C" w:rsidP="00C6236C">
      <w:pPr>
        <w:pStyle w:val="2"/>
        <w:numPr>
          <w:ilvl w:val="0"/>
          <w:numId w:val="0"/>
        </w:numPr>
        <w:rPr>
          <w:sz w:val="20"/>
          <w:szCs w:val="20"/>
        </w:rPr>
      </w:pPr>
      <w:r w:rsidRPr="00D56EFB">
        <w:rPr>
          <w:rFonts w:hint="eastAsia"/>
          <w:sz w:val="20"/>
          <w:szCs w:val="20"/>
        </w:rPr>
        <w:t>[</w:t>
      </w:r>
      <w:r w:rsidRPr="00D56EFB">
        <w:rPr>
          <w:sz w:val="20"/>
          <w:szCs w:val="20"/>
        </w:rPr>
        <w:t xml:space="preserve">1] </w:t>
      </w:r>
      <w:r w:rsidR="00DF18B6" w:rsidRPr="00DF18B6">
        <w:rPr>
          <w:sz w:val="20"/>
          <w:szCs w:val="20"/>
        </w:rPr>
        <w:t>R4-2316922</w:t>
      </w:r>
      <w:r w:rsidR="00DF18B6">
        <w:rPr>
          <w:sz w:val="20"/>
          <w:szCs w:val="20"/>
        </w:rPr>
        <w:t xml:space="preserve">, </w:t>
      </w:r>
      <w:r w:rsidR="00DF18B6" w:rsidRPr="00DF18B6">
        <w:rPr>
          <w:sz w:val="20"/>
          <w:szCs w:val="20"/>
        </w:rPr>
        <w:t>WF on NR_cov_enh2_demod</w:t>
      </w:r>
      <w:r w:rsidR="00DF18B6">
        <w:rPr>
          <w:sz w:val="20"/>
          <w:szCs w:val="20"/>
        </w:rPr>
        <w:t>,</w:t>
      </w:r>
      <w:r w:rsidR="00DF18B6" w:rsidRPr="00DF18B6">
        <w:t xml:space="preserve"> </w:t>
      </w:r>
      <w:r w:rsidR="00DF18B6" w:rsidRPr="00DF18B6">
        <w:rPr>
          <w:sz w:val="20"/>
          <w:szCs w:val="20"/>
        </w:rPr>
        <w:t>China Telecom</w:t>
      </w:r>
      <w:r w:rsidR="00DF18B6">
        <w:rPr>
          <w:sz w:val="20"/>
          <w:szCs w:val="20"/>
        </w:rPr>
        <w:t xml:space="preserve">, </w:t>
      </w:r>
      <w:r w:rsidR="00DF18B6" w:rsidRPr="00DF18B6">
        <w:rPr>
          <w:sz w:val="20"/>
          <w:szCs w:val="20"/>
        </w:rPr>
        <w:t>TSG-RAN WG4 Meeting #108-bis</w:t>
      </w:r>
    </w:p>
    <w:p w14:paraId="70C834AE" w14:textId="3580ABF5" w:rsidR="00372065" w:rsidRPr="00C6236C" w:rsidRDefault="00DF18B6" w:rsidP="00C6236C">
      <w:pPr>
        <w:pStyle w:val="2"/>
        <w:numPr>
          <w:ilvl w:val="0"/>
          <w:numId w:val="0"/>
        </w:numPr>
        <w:rPr>
          <w:sz w:val="20"/>
          <w:szCs w:val="20"/>
        </w:rPr>
      </w:pPr>
      <w:r>
        <w:rPr>
          <w:sz w:val="20"/>
          <w:szCs w:val="20"/>
        </w:rPr>
        <w:t xml:space="preserve">[2] </w:t>
      </w:r>
      <w:r w:rsidR="0028779B" w:rsidRPr="0028779B">
        <w:rPr>
          <w:sz w:val="20"/>
          <w:szCs w:val="20"/>
        </w:rPr>
        <w:t>RP-221858</w:t>
      </w:r>
      <w:r w:rsidR="00C6236C" w:rsidRPr="00D56EFB">
        <w:rPr>
          <w:sz w:val="20"/>
          <w:szCs w:val="20"/>
        </w:rPr>
        <w:t xml:space="preserve">, </w:t>
      </w:r>
      <w:r w:rsidR="0028779B" w:rsidRPr="0028779B">
        <w:rPr>
          <w:sz w:val="20"/>
          <w:szCs w:val="20"/>
        </w:rPr>
        <w:t>Revised WID on Further NR coverage enhancements</w:t>
      </w:r>
      <w:r w:rsidR="00C6236C" w:rsidRPr="00D56EFB">
        <w:rPr>
          <w:sz w:val="20"/>
          <w:szCs w:val="20"/>
        </w:rPr>
        <w:t>, China Telecom, RAN#</w:t>
      </w:r>
      <w:r w:rsidR="0028779B">
        <w:rPr>
          <w:sz w:val="20"/>
          <w:szCs w:val="20"/>
        </w:rPr>
        <w:t>96</w:t>
      </w:r>
      <w:r w:rsidR="00C6236C" w:rsidRPr="00D56EFB">
        <w:rPr>
          <w:sz w:val="20"/>
          <w:szCs w:val="20"/>
        </w:rPr>
        <w:t xml:space="preserve">, </w:t>
      </w:r>
      <w:r w:rsidR="0028779B" w:rsidRPr="0028779B">
        <w:rPr>
          <w:sz w:val="20"/>
          <w:szCs w:val="20"/>
        </w:rPr>
        <w:t>Hungary, June 6-9, 2022</w:t>
      </w:r>
    </w:p>
    <w:sectPr w:rsidR="00372065" w:rsidRPr="00C6236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12585" w14:textId="77777777" w:rsidR="002733EB" w:rsidRDefault="002733EB" w:rsidP="00E7784C">
      <w:r>
        <w:separator/>
      </w:r>
    </w:p>
  </w:endnote>
  <w:endnote w:type="continuationSeparator" w:id="0">
    <w:p w14:paraId="26ED0BEE" w14:textId="77777777" w:rsidR="002733EB" w:rsidRDefault="002733EB"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6ECCA" w14:textId="77777777" w:rsidR="002733EB" w:rsidRDefault="002733EB" w:rsidP="00E7784C">
      <w:r>
        <w:separator/>
      </w:r>
    </w:p>
  </w:footnote>
  <w:footnote w:type="continuationSeparator" w:id="0">
    <w:p w14:paraId="0D3C2C90" w14:textId="77777777" w:rsidR="002733EB" w:rsidRDefault="002733EB"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73E44"/>
    <w:multiLevelType w:val="hybridMultilevel"/>
    <w:tmpl w:val="E5A200C2"/>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6"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1FC671F"/>
    <w:multiLevelType w:val="multilevel"/>
    <w:tmpl w:val="BCB8713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6"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7" w15:restartNumberingAfterBreak="0">
    <w:nsid w:val="5ED71F17"/>
    <w:multiLevelType w:val="hybridMultilevel"/>
    <w:tmpl w:val="DB247998"/>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FC2BDD"/>
    <w:multiLevelType w:val="hybridMultilevel"/>
    <w:tmpl w:val="F39C5E1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20"/>
  </w:num>
  <w:num w:numId="4">
    <w:abstractNumId w:val="8"/>
  </w:num>
  <w:num w:numId="5">
    <w:abstractNumId w:val="14"/>
  </w:num>
  <w:num w:numId="6">
    <w:abstractNumId w:val="8"/>
  </w:num>
  <w:num w:numId="7">
    <w:abstractNumId w:val="3"/>
  </w:num>
  <w:num w:numId="8">
    <w:abstractNumId w:val="5"/>
  </w:num>
  <w:num w:numId="9">
    <w:abstractNumId w:val="2"/>
  </w:num>
  <w:num w:numId="10">
    <w:abstractNumId w:val="10"/>
  </w:num>
  <w:num w:numId="11">
    <w:abstractNumId w:val="12"/>
  </w:num>
  <w:num w:numId="12">
    <w:abstractNumId w:val="21"/>
  </w:num>
  <w:num w:numId="13">
    <w:abstractNumId w:val="19"/>
  </w:num>
  <w:num w:numId="14">
    <w:abstractNumId w:val="6"/>
  </w:num>
  <w:num w:numId="15">
    <w:abstractNumId w:val="18"/>
  </w:num>
  <w:num w:numId="16">
    <w:abstractNumId w:val="7"/>
  </w:num>
  <w:num w:numId="17">
    <w:abstractNumId w:val="9"/>
  </w:num>
  <w:num w:numId="18">
    <w:abstractNumId w:val="16"/>
  </w:num>
  <w:num w:numId="19">
    <w:abstractNumId w:val="15"/>
  </w:num>
  <w:num w:numId="20">
    <w:abstractNumId w:val="8"/>
  </w:num>
  <w:num w:numId="21">
    <w:abstractNumId w:val="0"/>
  </w:num>
  <w:num w:numId="22">
    <w:abstractNumId w:val="17"/>
  </w:num>
  <w:num w:numId="23">
    <w:abstractNumId w:val="3"/>
  </w:num>
  <w:num w:numId="24">
    <w:abstractNumId w:val="1"/>
  </w:num>
  <w:num w:numId="2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3B57"/>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4F"/>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6030"/>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26B"/>
    <w:rsid w:val="000F1A15"/>
    <w:rsid w:val="000F1DB8"/>
    <w:rsid w:val="000F1E29"/>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394"/>
    <w:rsid w:val="00120946"/>
    <w:rsid w:val="001209BC"/>
    <w:rsid w:val="00120BEA"/>
    <w:rsid w:val="00121A71"/>
    <w:rsid w:val="00122127"/>
    <w:rsid w:val="0012275C"/>
    <w:rsid w:val="00123529"/>
    <w:rsid w:val="00123794"/>
    <w:rsid w:val="0012392A"/>
    <w:rsid w:val="001252BA"/>
    <w:rsid w:val="001252D6"/>
    <w:rsid w:val="00125330"/>
    <w:rsid w:val="00126423"/>
    <w:rsid w:val="00126BE2"/>
    <w:rsid w:val="00130530"/>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20B"/>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67EA0"/>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9D"/>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27AC"/>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417B"/>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1B00"/>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5E73"/>
    <w:rsid w:val="0023622F"/>
    <w:rsid w:val="002366C0"/>
    <w:rsid w:val="00236D69"/>
    <w:rsid w:val="002377E6"/>
    <w:rsid w:val="00237F14"/>
    <w:rsid w:val="00237FE0"/>
    <w:rsid w:val="002402BB"/>
    <w:rsid w:val="0024101B"/>
    <w:rsid w:val="00241B96"/>
    <w:rsid w:val="002423ED"/>
    <w:rsid w:val="00242603"/>
    <w:rsid w:val="00242C77"/>
    <w:rsid w:val="002431C4"/>
    <w:rsid w:val="00244786"/>
    <w:rsid w:val="002447B7"/>
    <w:rsid w:val="00244FE4"/>
    <w:rsid w:val="00246EFE"/>
    <w:rsid w:val="002474C2"/>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3E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B38"/>
    <w:rsid w:val="00284CD8"/>
    <w:rsid w:val="00285D61"/>
    <w:rsid w:val="00286B1A"/>
    <w:rsid w:val="002870F2"/>
    <w:rsid w:val="00287575"/>
    <w:rsid w:val="0028779B"/>
    <w:rsid w:val="00287EC8"/>
    <w:rsid w:val="00290655"/>
    <w:rsid w:val="00290B3D"/>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887"/>
    <w:rsid w:val="002A3EF8"/>
    <w:rsid w:val="002A401D"/>
    <w:rsid w:val="002A41E5"/>
    <w:rsid w:val="002A6134"/>
    <w:rsid w:val="002A7626"/>
    <w:rsid w:val="002A7AD8"/>
    <w:rsid w:val="002A7ECD"/>
    <w:rsid w:val="002B1410"/>
    <w:rsid w:val="002B1C18"/>
    <w:rsid w:val="002B2139"/>
    <w:rsid w:val="002B2AFD"/>
    <w:rsid w:val="002B2B10"/>
    <w:rsid w:val="002B3412"/>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0C93"/>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7B4"/>
    <w:rsid w:val="002F2B27"/>
    <w:rsid w:val="002F2B43"/>
    <w:rsid w:val="002F2D43"/>
    <w:rsid w:val="002F2D71"/>
    <w:rsid w:val="002F4660"/>
    <w:rsid w:val="002F565E"/>
    <w:rsid w:val="002F62E2"/>
    <w:rsid w:val="002F644E"/>
    <w:rsid w:val="002F6616"/>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4F53"/>
    <w:rsid w:val="00305449"/>
    <w:rsid w:val="003066AD"/>
    <w:rsid w:val="003068A9"/>
    <w:rsid w:val="00307095"/>
    <w:rsid w:val="0031131E"/>
    <w:rsid w:val="00311D66"/>
    <w:rsid w:val="003126CF"/>
    <w:rsid w:val="00314C5F"/>
    <w:rsid w:val="00314EF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6F2C"/>
    <w:rsid w:val="00357B0E"/>
    <w:rsid w:val="0036044C"/>
    <w:rsid w:val="0036084C"/>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065"/>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4FFF"/>
    <w:rsid w:val="00386881"/>
    <w:rsid w:val="003871E9"/>
    <w:rsid w:val="003910CC"/>
    <w:rsid w:val="00391300"/>
    <w:rsid w:val="00391361"/>
    <w:rsid w:val="0039148D"/>
    <w:rsid w:val="003917FF"/>
    <w:rsid w:val="0039191F"/>
    <w:rsid w:val="00391E3D"/>
    <w:rsid w:val="00392386"/>
    <w:rsid w:val="00392448"/>
    <w:rsid w:val="00392A18"/>
    <w:rsid w:val="00395621"/>
    <w:rsid w:val="003973AF"/>
    <w:rsid w:val="00397A72"/>
    <w:rsid w:val="00397CFE"/>
    <w:rsid w:val="003A0894"/>
    <w:rsid w:val="003A1AC4"/>
    <w:rsid w:val="003A1F78"/>
    <w:rsid w:val="003A2677"/>
    <w:rsid w:val="003A302D"/>
    <w:rsid w:val="003A370A"/>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B6F7F"/>
    <w:rsid w:val="003C1002"/>
    <w:rsid w:val="003C2604"/>
    <w:rsid w:val="003C277B"/>
    <w:rsid w:val="003C31AA"/>
    <w:rsid w:val="003C4403"/>
    <w:rsid w:val="003C4F17"/>
    <w:rsid w:val="003C50F9"/>
    <w:rsid w:val="003C5901"/>
    <w:rsid w:val="003C618E"/>
    <w:rsid w:val="003C6281"/>
    <w:rsid w:val="003D0372"/>
    <w:rsid w:val="003D046F"/>
    <w:rsid w:val="003D138A"/>
    <w:rsid w:val="003D2036"/>
    <w:rsid w:val="003D4093"/>
    <w:rsid w:val="003D48B4"/>
    <w:rsid w:val="003D5405"/>
    <w:rsid w:val="003D7240"/>
    <w:rsid w:val="003D7DC2"/>
    <w:rsid w:val="003E0C1C"/>
    <w:rsid w:val="003E0E19"/>
    <w:rsid w:val="003E1E13"/>
    <w:rsid w:val="003E24E8"/>
    <w:rsid w:val="003E2770"/>
    <w:rsid w:val="003E2960"/>
    <w:rsid w:val="003E2A61"/>
    <w:rsid w:val="003E2D9D"/>
    <w:rsid w:val="003E491E"/>
    <w:rsid w:val="003E656B"/>
    <w:rsid w:val="003E6EDB"/>
    <w:rsid w:val="003F1589"/>
    <w:rsid w:val="003F20B3"/>
    <w:rsid w:val="003F2851"/>
    <w:rsid w:val="003F3670"/>
    <w:rsid w:val="003F36CB"/>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7B"/>
    <w:rsid w:val="00416ED9"/>
    <w:rsid w:val="004203C0"/>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6D7"/>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35A6"/>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1C9"/>
    <w:rsid w:val="004712B2"/>
    <w:rsid w:val="00471D57"/>
    <w:rsid w:val="00471E13"/>
    <w:rsid w:val="0047202B"/>
    <w:rsid w:val="00472CCD"/>
    <w:rsid w:val="00473510"/>
    <w:rsid w:val="00473FDC"/>
    <w:rsid w:val="00475D1D"/>
    <w:rsid w:val="00476393"/>
    <w:rsid w:val="0047717B"/>
    <w:rsid w:val="00477898"/>
    <w:rsid w:val="004778D0"/>
    <w:rsid w:val="00480754"/>
    <w:rsid w:val="00480D6A"/>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1D5"/>
    <w:rsid w:val="00492A69"/>
    <w:rsid w:val="00493AA2"/>
    <w:rsid w:val="00494CCC"/>
    <w:rsid w:val="00495117"/>
    <w:rsid w:val="0049561A"/>
    <w:rsid w:val="00496F05"/>
    <w:rsid w:val="00497026"/>
    <w:rsid w:val="0049728E"/>
    <w:rsid w:val="004978E3"/>
    <w:rsid w:val="004A0741"/>
    <w:rsid w:val="004A0C27"/>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063D"/>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34F"/>
    <w:rsid w:val="005544E8"/>
    <w:rsid w:val="00555463"/>
    <w:rsid w:val="00556A22"/>
    <w:rsid w:val="005604EF"/>
    <w:rsid w:val="00560EA4"/>
    <w:rsid w:val="0056180C"/>
    <w:rsid w:val="005618E8"/>
    <w:rsid w:val="00562007"/>
    <w:rsid w:val="005628BA"/>
    <w:rsid w:val="00562E6D"/>
    <w:rsid w:val="00563634"/>
    <w:rsid w:val="0056388D"/>
    <w:rsid w:val="00564CFF"/>
    <w:rsid w:val="005653D4"/>
    <w:rsid w:val="005660AA"/>
    <w:rsid w:val="00566B59"/>
    <w:rsid w:val="005679CE"/>
    <w:rsid w:val="00567E96"/>
    <w:rsid w:val="00572123"/>
    <w:rsid w:val="005724C0"/>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4D78"/>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614"/>
    <w:rsid w:val="005A6D61"/>
    <w:rsid w:val="005A7DC4"/>
    <w:rsid w:val="005B0C19"/>
    <w:rsid w:val="005B0E75"/>
    <w:rsid w:val="005B26FF"/>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16B"/>
    <w:rsid w:val="005C7F09"/>
    <w:rsid w:val="005C7F24"/>
    <w:rsid w:val="005D07E8"/>
    <w:rsid w:val="005D1616"/>
    <w:rsid w:val="005D16AB"/>
    <w:rsid w:val="005D441B"/>
    <w:rsid w:val="005D48B2"/>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1DAB"/>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47DC7"/>
    <w:rsid w:val="00650955"/>
    <w:rsid w:val="00652168"/>
    <w:rsid w:val="0065286C"/>
    <w:rsid w:val="00652DD7"/>
    <w:rsid w:val="00653AED"/>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1611"/>
    <w:rsid w:val="0067279F"/>
    <w:rsid w:val="0067284E"/>
    <w:rsid w:val="006730CE"/>
    <w:rsid w:val="006735EC"/>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5B9"/>
    <w:rsid w:val="00694E53"/>
    <w:rsid w:val="00695A13"/>
    <w:rsid w:val="00696E14"/>
    <w:rsid w:val="00696FD2"/>
    <w:rsid w:val="006975C5"/>
    <w:rsid w:val="006977EC"/>
    <w:rsid w:val="006A0A51"/>
    <w:rsid w:val="006A1343"/>
    <w:rsid w:val="006A1452"/>
    <w:rsid w:val="006A2011"/>
    <w:rsid w:val="006A4F0F"/>
    <w:rsid w:val="006A62B6"/>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6FE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2DB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1B44"/>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41D"/>
    <w:rsid w:val="007339A0"/>
    <w:rsid w:val="0073429C"/>
    <w:rsid w:val="00734FF3"/>
    <w:rsid w:val="00740DE4"/>
    <w:rsid w:val="0074127C"/>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6DB6"/>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2C6"/>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2E27"/>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5E0F"/>
    <w:rsid w:val="007E62B7"/>
    <w:rsid w:val="007E6EDE"/>
    <w:rsid w:val="007E6F29"/>
    <w:rsid w:val="007E7106"/>
    <w:rsid w:val="007F1665"/>
    <w:rsid w:val="007F196C"/>
    <w:rsid w:val="007F25DB"/>
    <w:rsid w:val="007F408D"/>
    <w:rsid w:val="007F4348"/>
    <w:rsid w:val="007F4A2E"/>
    <w:rsid w:val="007F4BB2"/>
    <w:rsid w:val="007F5CB7"/>
    <w:rsid w:val="007F6478"/>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A2"/>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471F8"/>
    <w:rsid w:val="00850A8E"/>
    <w:rsid w:val="008521E4"/>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4EE9"/>
    <w:rsid w:val="00876526"/>
    <w:rsid w:val="00876613"/>
    <w:rsid w:val="008778A3"/>
    <w:rsid w:val="00877AC6"/>
    <w:rsid w:val="00880256"/>
    <w:rsid w:val="0088027F"/>
    <w:rsid w:val="00880405"/>
    <w:rsid w:val="00880676"/>
    <w:rsid w:val="00880713"/>
    <w:rsid w:val="00880C62"/>
    <w:rsid w:val="008812F6"/>
    <w:rsid w:val="008821C7"/>
    <w:rsid w:val="00882AEA"/>
    <w:rsid w:val="00882C60"/>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4EE"/>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189"/>
    <w:rsid w:val="008D6EC3"/>
    <w:rsid w:val="008D742E"/>
    <w:rsid w:val="008E07F4"/>
    <w:rsid w:val="008E0B46"/>
    <w:rsid w:val="008E0B59"/>
    <w:rsid w:val="008E0E15"/>
    <w:rsid w:val="008E18F1"/>
    <w:rsid w:val="008E1A04"/>
    <w:rsid w:val="008E1AA7"/>
    <w:rsid w:val="008E2A15"/>
    <w:rsid w:val="008E2E76"/>
    <w:rsid w:val="008E2FA3"/>
    <w:rsid w:val="008E3852"/>
    <w:rsid w:val="008E3F07"/>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5D95"/>
    <w:rsid w:val="009265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5DD5"/>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4FE1"/>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B7F59"/>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6036"/>
    <w:rsid w:val="009D6D01"/>
    <w:rsid w:val="009D7E22"/>
    <w:rsid w:val="009E03C9"/>
    <w:rsid w:val="009E0EA2"/>
    <w:rsid w:val="009E14F6"/>
    <w:rsid w:val="009E1B30"/>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B1E"/>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0DB"/>
    <w:rsid w:val="00A1725C"/>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8F2"/>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2822"/>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0CAE"/>
    <w:rsid w:val="00AA10AD"/>
    <w:rsid w:val="00AA10EA"/>
    <w:rsid w:val="00AA2FF9"/>
    <w:rsid w:val="00AA51FA"/>
    <w:rsid w:val="00AA6E4B"/>
    <w:rsid w:val="00AA6F3D"/>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B27"/>
    <w:rsid w:val="00AC0F07"/>
    <w:rsid w:val="00AC2743"/>
    <w:rsid w:val="00AC2B29"/>
    <w:rsid w:val="00AC418A"/>
    <w:rsid w:val="00AC48C1"/>
    <w:rsid w:val="00AC49CA"/>
    <w:rsid w:val="00AC54FD"/>
    <w:rsid w:val="00AC6E64"/>
    <w:rsid w:val="00AC7222"/>
    <w:rsid w:val="00AC7373"/>
    <w:rsid w:val="00AC7ADA"/>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1B6D"/>
    <w:rsid w:val="00B03776"/>
    <w:rsid w:val="00B04B21"/>
    <w:rsid w:val="00B051E1"/>
    <w:rsid w:val="00B0681A"/>
    <w:rsid w:val="00B06873"/>
    <w:rsid w:val="00B071D7"/>
    <w:rsid w:val="00B07636"/>
    <w:rsid w:val="00B102E9"/>
    <w:rsid w:val="00B1062D"/>
    <w:rsid w:val="00B10E8D"/>
    <w:rsid w:val="00B11394"/>
    <w:rsid w:val="00B123AE"/>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B18"/>
    <w:rsid w:val="00B42D08"/>
    <w:rsid w:val="00B430D8"/>
    <w:rsid w:val="00B431CB"/>
    <w:rsid w:val="00B43498"/>
    <w:rsid w:val="00B43919"/>
    <w:rsid w:val="00B4417F"/>
    <w:rsid w:val="00B445F4"/>
    <w:rsid w:val="00B44875"/>
    <w:rsid w:val="00B45199"/>
    <w:rsid w:val="00B47188"/>
    <w:rsid w:val="00B47CDA"/>
    <w:rsid w:val="00B47F9E"/>
    <w:rsid w:val="00B502C0"/>
    <w:rsid w:val="00B5093C"/>
    <w:rsid w:val="00B50B39"/>
    <w:rsid w:val="00B5165C"/>
    <w:rsid w:val="00B52E46"/>
    <w:rsid w:val="00B5305C"/>
    <w:rsid w:val="00B53556"/>
    <w:rsid w:val="00B544CF"/>
    <w:rsid w:val="00B54943"/>
    <w:rsid w:val="00B54B4F"/>
    <w:rsid w:val="00B55E7E"/>
    <w:rsid w:val="00B560E5"/>
    <w:rsid w:val="00B56942"/>
    <w:rsid w:val="00B56DDF"/>
    <w:rsid w:val="00B57206"/>
    <w:rsid w:val="00B60115"/>
    <w:rsid w:val="00B604E8"/>
    <w:rsid w:val="00B60711"/>
    <w:rsid w:val="00B60769"/>
    <w:rsid w:val="00B60D98"/>
    <w:rsid w:val="00B60DCD"/>
    <w:rsid w:val="00B6148D"/>
    <w:rsid w:val="00B6167A"/>
    <w:rsid w:val="00B62B6F"/>
    <w:rsid w:val="00B641BA"/>
    <w:rsid w:val="00B64D45"/>
    <w:rsid w:val="00B64FEA"/>
    <w:rsid w:val="00B650DB"/>
    <w:rsid w:val="00B65778"/>
    <w:rsid w:val="00B66141"/>
    <w:rsid w:val="00B66EB7"/>
    <w:rsid w:val="00B67064"/>
    <w:rsid w:val="00B713F1"/>
    <w:rsid w:val="00B71F7B"/>
    <w:rsid w:val="00B72085"/>
    <w:rsid w:val="00B732B8"/>
    <w:rsid w:val="00B73B2F"/>
    <w:rsid w:val="00B7409B"/>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B06"/>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0D5"/>
    <w:rsid w:val="00BC14BE"/>
    <w:rsid w:val="00BC2DB4"/>
    <w:rsid w:val="00BC36BD"/>
    <w:rsid w:val="00BC38AA"/>
    <w:rsid w:val="00BC54B1"/>
    <w:rsid w:val="00BC58A7"/>
    <w:rsid w:val="00BC5B3F"/>
    <w:rsid w:val="00BC69B1"/>
    <w:rsid w:val="00BC7056"/>
    <w:rsid w:val="00BC7A4C"/>
    <w:rsid w:val="00BD058D"/>
    <w:rsid w:val="00BD0600"/>
    <w:rsid w:val="00BD10E0"/>
    <w:rsid w:val="00BD15DE"/>
    <w:rsid w:val="00BD1B29"/>
    <w:rsid w:val="00BD2954"/>
    <w:rsid w:val="00BD418A"/>
    <w:rsid w:val="00BD4215"/>
    <w:rsid w:val="00BD4D5C"/>
    <w:rsid w:val="00BD4F6F"/>
    <w:rsid w:val="00BD62C7"/>
    <w:rsid w:val="00BD670D"/>
    <w:rsid w:val="00BD6B66"/>
    <w:rsid w:val="00BD6CE2"/>
    <w:rsid w:val="00BE1182"/>
    <w:rsid w:val="00BE2978"/>
    <w:rsid w:val="00BE3564"/>
    <w:rsid w:val="00BE5946"/>
    <w:rsid w:val="00BE6913"/>
    <w:rsid w:val="00BE7013"/>
    <w:rsid w:val="00BE729F"/>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7C1"/>
    <w:rsid w:val="00C02D44"/>
    <w:rsid w:val="00C033DF"/>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5816"/>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3D1"/>
    <w:rsid w:val="00C346D8"/>
    <w:rsid w:val="00C352EB"/>
    <w:rsid w:val="00C35546"/>
    <w:rsid w:val="00C35CD4"/>
    <w:rsid w:val="00C35DE8"/>
    <w:rsid w:val="00C36A9E"/>
    <w:rsid w:val="00C36AD4"/>
    <w:rsid w:val="00C41302"/>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236C"/>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7C0"/>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84A"/>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2AB5"/>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4F23"/>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051"/>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1BBF"/>
    <w:rsid w:val="00D432CC"/>
    <w:rsid w:val="00D43C2D"/>
    <w:rsid w:val="00D4410E"/>
    <w:rsid w:val="00D44609"/>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56EFB"/>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3903"/>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5B45"/>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1801"/>
    <w:rsid w:val="00D92522"/>
    <w:rsid w:val="00D937F4"/>
    <w:rsid w:val="00D938E0"/>
    <w:rsid w:val="00D93FD4"/>
    <w:rsid w:val="00D9427A"/>
    <w:rsid w:val="00D950DA"/>
    <w:rsid w:val="00D95400"/>
    <w:rsid w:val="00D95C8D"/>
    <w:rsid w:val="00D972BB"/>
    <w:rsid w:val="00D97499"/>
    <w:rsid w:val="00D97E22"/>
    <w:rsid w:val="00DA012E"/>
    <w:rsid w:val="00DA0884"/>
    <w:rsid w:val="00DA0AD5"/>
    <w:rsid w:val="00DA11AE"/>
    <w:rsid w:val="00DA1292"/>
    <w:rsid w:val="00DA2467"/>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358"/>
    <w:rsid w:val="00DB55DE"/>
    <w:rsid w:val="00DB56A0"/>
    <w:rsid w:val="00DB5B1C"/>
    <w:rsid w:val="00DB6C84"/>
    <w:rsid w:val="00DB7F96"/>
    <w:rsid w:val="00DC0399"/>
    <w:rsid w:val="00DC0421"/>
    <w:rsid w:val="00DC04E1"/>
    <w:rsid w:val="00DC1544"/>
    <w:rsid w:val="00DC1549"/>
    <w:rsid w:val="00DC22EB"/>
    <w:rsid w:val="00DC27B9"/>
    <w:rsid w:val="00DC2CE4"/>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2D8"/>
    <w:rsid w:val="00DF0D85"/>
    <w:rsid w:val="00DF18B6"/>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202"/>
    <w:rsid w:val="00E04BDC"/>
    <w:rsid w:val="00E05245"/>
    <w:rsid w:val="00E0584F"/>
    <w:rsid w:val="00E06526"/>
    <w:rsid w:val="00E07268"/>
    <w:rsid w:val="00E11CED"/>
    <w:rsid w:val="00E12311"/>
    <w:rsid w:val="00E12E20"/>
    <w:rsid w:val="00E135C3"/>
    <w:rsid w:val="00E14F3C"/>
    <w:rsid w:val="00E16265"/>
    <w:rsid w:val="00E16456"/>
    <w:rsid w:val="00E166AC"/>
    <w:rsid w:val="00E16ED8"/>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2E63"/>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579EE"/>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3C2"/>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34B"/>
    <w:rsid w:val="00EC17A5"/>
    <w:rsid w:val="00EC22E9"/>
    <w:rsid w:val="00EC294E"/>
    <w:rsid w:val="00EC45B6"/>
    <w:rsid w:val="00EC73CA"/>
    <w:rsid w:val="00EC7893"/>
    <w:rsid w:val="00EC7C83"/>
    <w:rsid w:val="00ED02F8"/>
    <w:rsid w:val="00ED2452"/>
    <w:rsid w:val="00ED25AC"/>
    <w:rsid w:val="00ED3346"/>
    <w:rsid w:val="00ED3CBB"/>
    <w:rsid w:val="00ED4070"/>
    <w:rsid w:val="00ED45E8"/>
    <w:rsid w:val="00ED4922"/>
    <w:rsid w:val="00ED4E49"/>
    <w:rsid w:val="00ED4F83"/>
    <w:rsid w:val="00ED5165"/>
    <w:rsid w:val="00ED53B8"/>
    <w:rsid w:val="00ED6247"/>
    <w:rsid w:val="00ED6719"/>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490B"/>
    <w:rsid w:val="00EE58DD"/>
    <w:rsid w:val="00EE5BC2"/>
    <w:rsid w:val="00EE622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E78"/>
    <w:rsid w:val="00EF7FC2"/>
    <w:rsid w:val="00F005C0"/>
    <w:rsid w:val="00F01244"/>
    <w:rsid w:val="00F01C3E"/>
    <w:rsid w:val="00F01EDF"/>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5E2"/>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17A"/>
    <w:rsid w:val="00F71357"/>
    <w:rsid w:val="00F71845"/>
    <w:rsid w:val="00F718C1"/>
    <w:rsid w:val="00F72F47"/>
    <w:rsid w:val="00F74AA8"/>
    <w:rsid w:val="00F74D09"/>
    <w:rsid w:val="00F75643"/>
    <w:rsid w:val="00F7566E"/>
    <w:rsid w:val="00F765F8"/>
    <w:rsid w:val="00F76B65"/>
    <w:rsid w:val="00F772A9"/>
    <w:rsid w:val="00F776A2"/>
    <w:rsid w:val="00F779BB"/>
    <w:rsid w:val="00F81824"/>
    <w:rsid w:val="00F819A7"/>
    <w:rsid w:val="00F81CCE"/>
    <w:rsid w:val="00F81EE2"/>
    <w:rsid w:val="00F82B50"/>
    <w:rsid w:val="00F84142"/>
    <w:rsid w:val="00F84853"/>
    <w:rsid w:val="00F852AF"/>
    <w:rsid w:val="00F8657A"/>
    <w:rsid w:val="00F8679A"/>
    <w:rsid w:val="00F870B8"/>
    <w:rsid w:val="00F87492"/>
    <w:rsid w:val="00F876E1"/>
    <w:rsid w:val="00F8787B"/>
    <w:rsid w:val="00F90159"/>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678"/>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2B2E"/>
    <w:rsid w:val="00FD3526"/>
    <w:rsid w:val="00FD36CF"/>
    <w:rsid w:val="00FD3C3A"/>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C56"/>
    <w:rsid w:val="00FE7FC4"/>
    <w:rsid w:val="00FF04CC"/>
    <w:rsid w:val="00FF175E"/>
    <w:rsid w:val="00FF2401"/>
    <w:rsid w:val="00FF270E"/>
    <w:rsid w:val="00FF33DA"/>
    <w:rsid w:val="00FF35ED"/>
    <w:rsid w:val="00FF36B9"/>
    <w:rsid w:val="00FF416B"/>
    <w:rsid w:val="00FF43F8"/>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qFormat/>
    <w:rsid w:val="0084592D"/>
    <w:rPr>
      <w:lang w:val="en-GB" w:eastAsia="en-US"/>
    </w:rPr>
  </w:style>
  <w:style w:type="paragraph" w:customStyle="1" w:styleId="TAH">
    <w:name w:val="TAH"/>
    <w:basedOn w:val="TAC"/>
    <w:link w:val="TAHCar"/>
    <w:uiPriority w:val="99"/>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uiPriority w:val="99"/>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aliases w:val="Table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customStyle="1" w:styleId="B2">
    <w:name w:val="B2"/>
    <w:basedOn w:val="a"/>
    <w:link w:val="B2Char"/>
    <w:qFormat/>
    <w:rsid w:val="00314EFF"/>
    <w:pPr>
      <w:spacing w:after="180"/>
      <w:ind w:left="851" w:hanging="284"/>
    </w:pPr>
    <w:rPr>
      <w:rFonts w:eastAsiaTheme="minorEastAsia"/>
      <w:szCs w:val="20"/>
      <w:lang w:val="en-GB"/>
    </w:rPr>
  </w:style>
  <w:style w:type="character" w:customStyle="1" w:styleId="B2Char">
    <w:name w:val="B2 Char"/>
    <w:link w:val="B2"/>
    <w:uiPriority w:val="99"/>
    <w:qFormat/>
    <w:rsid w:val="00314EFF"/>
    <w:rPr>
      <w:rFonts w:ascii="Times New Roman" w:eastAsiaTheme="minorEastAsia" w:hAnsi="Times New Roman"/>
      <w:lang w:val="en-GB" w:eastAsia="en-US"/>
    </w:rPr>
  </w:style>
  <w:style w:type="paragraph" w:customStyle="1" w:styleId="12">
    <w:name w:val="목록 단락1"/>
    <w:basedOn w:val="a"/>
    <w:uiPriority w:val="34"/>
    <w:qFormat/>
    <w:rsid w:val="00DF02D8"/>
    <w:pPr>
      <w:spacing w:after="180" w:line="276" w:lineRule="auto"/>
      <w:ind w:leftChars="400" w:left="800"/>
      <w:jc w:val="both"/>
    </w:pPr>
    <w:rPr>
      <w:rFonts w:eastAsia="Malgun Gothic"/>
      <w:szCs w:val="20"/>
      <w:lang w:val="en-GB"/>
    </w:rPr>
  </w:style>
  <w:style w:type="table" w:customStyle="1" w:styleId="TableGrid7">
    <w:name w:val="Table Grid7"/>
    <w:basedOn w:val="a2"/>
    <w:next w:val="af4"/>
    <w:uiPriority w:val="39"/>
    <w:qFormat/>
    <w:rsid w:val="00FF43F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66836109">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90410384">
      <w:bodyDiv w:val="1"/>
      <w:marLeft w:val="0"/>
      <w:marRight w:val="0"/>
      <w:marTop w:val="0"/>
      <w:marBottom w:val="0"/>
      <w:divBdr>
        <w:top w:val="none" w:sz="0" w:space="0" w:color="auto"/>
        <w:left w:val="none" w:sz="0" w:space="0" w:color="auto"/>
        <w:bottom w:val="none" w:sz="0" w:space="0" w:color="auto"/>
        <w:right w:val="none" w:sz="0" w:space="0" w:color="auto"/>
      </w:divBdr>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0745322">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24750037">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23212345">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5357147">
      <w:bodyDiv w:val="1"/>
      <w:marLeft w:val="0"/>
      <w:marRight w:val="0"/>
      <w:marTop w:val="0"/>
      <w:marBottom w:val="0"/>
      <w:divBdr>
        <w:top w:val="none" w:sz="0" w:space="0" w:color="auto"/>
        <w:left w:val="none" w:sz="0" w:space="0" w:color="auto"/>
        <w:bottom w:val="none" w:sz="0" w:space="0" w:color="auto"/>
        <w:right w:val="none" w:sz="0" w:space="0" w:color="auto"/>
      </w:divBdr>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6D6138-5D77-4293-901A-5976F5068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5</Pages>
  <Words>1387</Words>
  <Characters>7907</Characters>
  <Application>Microsoft Office Word</Application>
  <DocSecurity>0</DocSecurity>
  <Lines>65</Lines>
  <Paragraphs>18</Paragraphs>
  <ScaleCrop>false</ScaleCrop>
  <Company>Microsoft</Company>
  <LinksUpToDate>false</LinksUpToDate>
  <CharactersWithSpaces>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Jingzhou Wu - China Telecom</cp:lastModifiedBy>
  <cp:revision>13</cp:revision>
  <cp:lastPrinted>2015-02-02T04:17:00Z</cp:lastPrinted>
  <dcterms:created xsi:type="dcterms:W3CDTF">2023-09-25T07:07:00Z</dcterms:created>
  <dcterms:modified xsi:type="dcterms:W3CDTF">2023-11-03T15:15:00Z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